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F0983" w:rsidRPr="00122C6B" w:rsidRDefault="002B5B58">
      <w:pPr>
        <w:pStyle w:val="Heading1"/>
      </w:pPr>
      <w:bookmarkStart w:id="0" w:name="_heading=h.jzrhnfetf5k3" w:colFirst="0" w:colLast="0"/>
      <w:bookmarkEnd w:id="0"/>
      <w:r w:rsidRPr="00122C6B">
        <w:t>Leistungsbeschreibung für das Projekt POLYTON 2026/2027</w:t>
      </w:r>
    </w:p>
    <w:bookmarkStart w:id="1" w:name="_heading=h.izh33k8sp8du" w:colFirst="0" w:colLast="0" w:displacedByCustomXml="next"/>
    <w:bookmarkEnd w:id="1" w:displacedByCustomXml="next"/>
    <w:sdt>
      <w:sdtPr>
        <w:id w:val="1280828560"/>
        <w:docPartObj>
          <w:docPartGallery w:val="Table of Contents"/>
          <w:docPartUnique/>
        </w:docPartObj>
      </w:sdtPr>
      <w:sdtEndPr/>
      <w:sdtContent>
        <w:p w14:paraId="00000002" w14:textId="77777777" w:rsidR="00AF0983" w:rsidRPr="00122C6B" w:rsidRDefault="002B5B58">
          <w:pPr>
            <w:pBdr>
              <w:top w:val="nil"/>
              <w:left w:val="nil"/>
              <w:bottom w:val="nil"/>
              <w:right w:val="nil"/>
              <w:between w:val="nil"/>
            </w:pBdr>
            <w:tabs>
              <w:tab w:val="left" w:pos="690"/>
              <w:tab w:val="right" w:pos="9288"/>
            </w:tabs>
            <w:spacing w:before="360" w:after="0"/>
            <w:rPr>
              <w:color w:val="000000"/>
              <w:sz w:val="24"/>
              <w:szCs w:val="24"/>
            </w:rPr>
          </w:pPr>
          <w:r w:rsidRPr="00122C6B">
            <w:fldChar w:fldCharType="begin"/>
          </w:r>
          <w:r w:rsidRPr="00122C6B">
            <w:instrText xml:space="preserve"> TOC \h \u \z \t "Heading 1,1,Heading 2,2,Heading 3,3,Heading 4,4,Heading 5,5,Heading 6,6,"</w:instrText>
          </w:r>
          <w:r w:rsidRPr="00122C6B">
            <w:fldChar w:fldCharType="separate"/>
          </w:r>
          <w:hyperlink w:anchor="_heading=h.27l9vf3nx4bf">
            <w:r w:rsidR="00AF0983" w:rsidRPr="00122C6B">
              <w:rPr>
                <w:b/>
                <w:bCs/>
                <w:smallCaps/>
                <w:color w:val="000000"/>
                <w:sz w:val="24"/>
                <w:szCs w:val="24"/>
              </w:rPr>
              <w:t>§ 1</w:t>
            </w:r>
          </w:hyperlink>
          <w:hyperlink w:anchor="_heading=h.27l9vf3nx4bf">
            <w:r w:rsidR="00AF0983" w:rsidRPr="00122C6B">
              <w:rPr>
                <w:color w:val="000000"/>
                <w:sz w:val="24"/>
                <w:szCs w:val="24"/>
              </w:rPr>
              <w:tab/>
            </w:r>
          </w:hyperlink>
          <w:r w:rsidRPr="00122C6B">
            <w:fldChar w:fldCharType="begin"/>
          </w:r>
          <w:r w:rsidRPr="00122C6B">
            <w:instrText xml:space="preserve"> PAGEREF _heading=h.27l9vf3nx4bf \h </w:instrText>
          </w:r>
          <w:r w:rsidRPr="00122C6B">
            <w:fldChar w:fldCharType="separate"/>
          </w:r>
          <w:r w:rsidRPr="00122C6B">
            <w:rPr>
              <w:b/>
              <w:bCs/>
              <w:smallCaps/>
              <w:color w:val="000000"/>
              <w:sz w:val="24"/>
              <w:szCs w:val="24"/>
            </w:rPr>
            <w:t>Allgemeines</w:t>
          </w:r>
          <w:r w:rsidRPr="00122C6B">
            <w:rPr>
              <w:b/>
              <w:bCs/>
              <w:smallCaps/>
              <w:color w:val="000000"/>
              <w:sz w:val="24"/>
              <w:szCs w:val="24"/>
            </w:rPr>
            <w:tab/>
            <w:t>3</w:t>
          </w:r>
          <w:r w:rsidRPr="00122C6B">
            <w:fldChar w:fldCharType="end"/>
          </w:r>
        </w:p>
        <w:p w14:paraId="00000003"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emtoolrwf09k">
            <w:r w:rsidRPr="00122C6B">
              <w:rPr>
                <w:b/>
                <w:bCs/>
                <w:color w:val="000000"/>
                <w:sz w:val="20"/>
                <w:szCs w:val="20"/>
              </w:rPr>
              <w:t>1.1 Informationen zu POLYTON</w:t>
            </w:r>
            <w:r w:rsidRPr="00122C6B">
              <w:rPr>
                <w:b/>
                <w:bCs/>
                <w:color w:val="000000"/>
                <w:sz w:val="20"/>
                <w:szCs w:val="20"/>
              </w:rPr>
              <w:tab/>
              <w:t>3</w:t>
            </w:r>
          </w:hyperlink>
        </w:p>
        <w:p w14:paraId="00000004"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i9tjev3ote6b">
            <w:r w:rsidRPr="00122C6B">
              <w:rPr>
                <w:b/>
                <w:bCs/>
                <w:color w:val="000000"/>
                <w:sz w:val="20"/>
                <w:szCs w:val="20"/>
              </w:rPr>
              <w:t>1.2 Informationen zur Ausschreibung</w:t>
            </w:r>
            <w:r w:rsidRPr="00122C6B">
              <w:rPr>
                <w:b/>
                <w:bCs/>
                <w:color w:val="000000"/>
                <w:sz w:val="20"/>
                <w:szCs w:val="20"/>
              </w:rPr>
              <w:tab/>
              <w:t>4</w:t>
            </w:r>
          </w:hyperlink>
        </w:p>
        <w:p w14:paraId="00000005"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fg9ffn1fkbvx">
            <w:r w:rsidRPr="00122C6B">
              <w:rPr>
                <w:color w:val="000000"/>
                <w:sz w:val="20"/>
                <w:szCs w:val="20"/>
              </w:rPr>
              <w:t>1.2.1 Projektbestandteile der Ausschreibung</w:t>
            </w:r>
            <w:r w:rsidRPr="00122C6B">
              <w:rPr>
                <w:color w:val="000000"/>
                <w:sz w:val="20"/>
                <w:szCs w:val="20"/>
              </w:rPr>
              <w:tab/>
              <w:t>4</w:t>
            </w:r>
          </w:hyperlink>
        </w:p>
        <w:p w14:paraId="00000006"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wkwsgpp8sws1">
            <w:r w:rsidRPr="00122C6B">
              <w:rPr>
                <w:color w:val="000000"/>
                <w:sz w:val="20"/>
                <w:szCs w:val="20"/>
              </w:rPr>
              <w:t>1.2.2 Meilensteine</w:t>
            </w:r>
            <w:r w:rsidRPr="00122C6B">
              <w:rPr>
                <w:color w:val="000000"/>
                <w:sz w:val="20"/>
                <w:szCs w:val="20"/>
              </w:rPr>
              <w:tab/>
              <w:t>4</w:t>
            </w:r>
          </w:hyperlink>
        </w:p>
        <w:p w14:paraId="00000007" w14:textId="77777777" w:rsidR="00AF0983" w:rsidRPr="00122C6B" w:rsidRDefault="00AF0983">
          <w:pPr>
            <w:pBdr>
              <w:top w:val="nil"/>
              <w:left w:val="nil"/>
              <w:bottom w:val="nil"/>
              <w:right w:val="nil"/>
              <w:between w:val="nil"/>
            </w:pBdr>
            <w:tabs>
              <w:tab w:val="left" w:pos="690"/>
              <w:tab w:val="right" w:pos="9288"/>
            </w:tabs>
            <w:spacing w:before="360" w:after="0"/>
            <w:rPr>
              <w:color w:val="000000"/>
              <w:sz w:val="24"/>
              <w:szCs w:val="24"/>
            </w:rPr>
          </w:pPr>
          <w:hyperlink w:anchor="_heading=h.yssnq4eamxri">
            <w:r w:rsidRPr="00122C6B">
              <w:rPr>
                <w:b/>
                <w:bCs/>
                <w:smallCaps/>
                <w:color w:val="000000"/>
                <w:sz w:val="24"/>
                <w:szCs w:val="24"/>
              </w:rPr>
              <w:t>§ 2</w:t>
            </w:r>
          </w:hyperlink>
          <w:hyperlink w:anchor="_heading=h.yssnq4eamxri">
            <w:r w:rsidRPr="00122C6B">
              <w:rPr>
                <w:color w:val="000000"/>
                <w:sz w:val="24"/>
                <w:szCs w:val="24"/>
              </w:rPr>
              <w:tab/>
            </w:r>
          </w:hyperlink>
          <w:r w:rsidR="002B5B58" w:rsidRPr="00122C6B">
            <w:fldChar w:fldCharType="begin"/>
          </w:r>
          <w:r w:rsidR="002B5B58" w:rsidRPr="00122C6B">
            <w:instrText xml:space="preserve"> PAGEREF _heading=h.yssnq4eamxri \h </w:instrText>
          </w:r>
          <w:r w:rsidR="002B5B58" w:rsidRPr="00122C6B">
            <w:fldChar w:fldCharType="separate"/>
          </w:r>
          <w:r w:rsidR="002B5B58" w:rsidRPr="00122C6B">
            <w:rPr>
              <w:b/>
              <w:bCs/>
              <w:smallCaps/>
              <w:color w:val="000000"/>
              <w:sz w:val="24"/>
              <w:szCs w:val="24"/>
            </w:rPr>
            <w:t>Leistungsbeschreibung für den Projektbestandteil POLYTON Event</w:t>
          </w:r>
          <w:r w:rsidR="002B5B58" w:rsidRPr="00122C6B">
            <w:rPr>
              <w:b/>
              <w:bCs/>
              <w:smallCaps/>
              <w:color w:val="000000"/>
              <w:sz w:val="24"/>
              <w:szCs w:val="24"/>
            </w:rPr>
            <w:tab/>
            <w:t>4</w:t>
          </w:r>
          <w:r w:rsidR="002B5B58" w:rsidRPr="00122C6B">
            <w:fldChar w:fldCharType="end"/>
          </w:r>
        </w:p>
        <w:p w14:paraId="00000008"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sx1b77go0qi3">
            <w:r w:rsidRPr="00122C6B">
              <w:rPr>
                <w:b/>
                <w:bCs/>
                <w:color w:val="000000"/>
                <w:sz w:val="20"/>
                <w:szCs w:val="20"/>
              </w:rPr>
              <w:t>2.1 Konzepterstellung</w:t>
            </w:r>
            <w:r w:rsidRPr="00122C6B">
              <w:rPr>
                <w:b/>
                <w:bCs/>
                <w:color w:val="000000"/>
                <w:sz w:val="20"/>
                <w:szCs w:val="20"/>
              </w:rPr>
              <w:tab/>
              <w:t>6</w:t>
            </w:r>
          </w:hyperlink>
        </w:p>
        <w:p w14:paraId="00000009"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tnecwtylhde6">
            <w:r w:rsidRPr="00122C6B">
              <w:rPr>
                <w:b/>
                <w:bCs/>
                <w:color w:val="000000"/>
                <w:sz w:val="20"/>
                <w:szCs w:val="20"/>
              </w:rPr>
              <w:t>2.2 Räumlichkeiten inkl. Außenbereiche und Bühnen</w:t>
            </w:r>
            <w:r w:rsidRPr="00122C6B">
              <w:rPr>
                <w:b/>
                <w:bCs/>
                <w:color w:val="000000"/>
                <w:sz w:val="20"/>
                <w:szCs w:val="20"/>
              </w:rPr>
              <w:tab/>
              <w:t>7</w:t>
            </w:r>
          </w:hyperlink>
        </w:p>
        <w:p w14:paraId="0000000A"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aeffwzqyx7th">
            <w:r w:rsidRPr="00122C6B">
              <w:rPr>
                <w:color w:val="000000"/>
                <w:sz w:val="20"/>
                <w:szCs w:val="20"/>
              </w:rPr>
              <w:t xml:space="preserve">2.2.1 Flächenvorhaltung </w:t>
            </w:r>
          </w:hyperlink>
          <w:hyperlink w:anchor="_heading=h.aeffwzqyx7th">
            <w:r w:rsidRPr="00522F01">
              <w:rPr>
                <w:color w:val="000000"/>
                <w:sz w:val="20"/>
                <w:szCs w:val="20"/>
              </w:rPr>
              <w:t>in nachfolgenden</w:t>
            </w:r>
          </w:hyperlink>
          <w:hyperlink w:anchor="_heading=h.aeffwzqyx7th">
            <w:r w:rsidRPr="00122C6B">
              <w:rPr>
                <w:color w:val="000000"/>
                <w:sz w:val="20"/>
                <w:szCs w:val="20"/>
              </w:rPr>
              <w:t xml:space="preserve"> Veranstaltungsphasen</w:t>
            </w:r>
            <w:r w:rsidRPr="00122C6B">
              <w:rPr>
                <w:color w:val="000000"/>
                <w:sz w:val="20"/>
                <w:szCs w:val="20"/>
              </w:rPr>
              <w:tab/>
              <w:t>7</w:t>
            </w:r>
          </w:hyperlink>
        </w:p>
        <w:p w14:paraId="0000000B"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2a9qdtq08op3">
            <w:r w:rsidRPr="00122C6B">
              <w:rPr>
                <w:color w:val="000000"/>
                <w:sz w:val="20"/>
                <w:szCs w:val="20"/>
              </w:rPr>
              <w:t>2.2.2 Raumprogramm</w:t>
            </w:r>
            <w:r w:rsidRPr="00122C6B">
              <w:rPr>
                <w:color w:val="000000"/>
                <w:sz w:val="20"/>
                <w:szCs w:val="20"/>
              </w:rPr>
              <w:tab/>
              <w:t>7</w:t>
            </w:r>
          </w:hyperlink>
        </w:p>
        <w:p w14:paraId="0000000C"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a1d8o7ts7p7">
            <w:r w:rsidRPr="00122C6B">
              <w:rPr>
                <w:color w:val="000000"/>
                <w:sz w:val="20"/>
                <w:szCs w:val="20"/>
              </w:rPr>
              <w:t>2.2.3 Anforderungen an die Veranstaltungsflächen</w:t>
            </w:r>
            <w:r w:rsidRPr="00122C6B">
              <w:rPr>
                <w:color w:val="000000"/>
                <w:sz w:val="20"/>
                <w:szCs w:val="20"/>
              </w:rPr>
              <w:tab/>
              <w:t>8</w:t>
            </w:r>
          </w:hyperlink>
        </w:p>
        <w:p w14:paraId="0000000D"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kjl0qmr8t9wo">
            <w:r w:rsidRPr="00122C6B">
              <w:rPr>
                <w:color w:val="000000"/>
                <w:sz w:val="20"/>
                <w:szCs w:val="20"/>
              </w:rPr>
              <w:t>2.2.4 Besucherführung</w:t>
            </w:r>
            <w:r w:rsidRPr="00122C6B">
              <w:rPr>
                <w:color w:val="000000"/>
                <w:sz w:val="20"/>
                <w:szCs w:val="20"/>
              </w:rPr>
              <w:tab/>
              <w:t>8</w:t>
            </w:r>
          </w:hyperlink>
        </w:p>
        <w:p w14:paraId="0000000E"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sx757ubrygtr">
            <w:r w:rsidRPr="00122C6B">
              <w:rPr>
                <w:color w:val="000000"/>
                <w:sz w:val="20"/>
                <w:szCs w:val="20"/>
              </w:rPr>
              <w:t>2.2.5 Infrastruktur</w:t>
            </w:r>
            <w:r w:rsidRPr="00122C6B">
              <w:rPr>
                <w:color w:val="000000"/>
                <w:sz w:val="20"/>
                <w:szCs w:val="20"/>
              </w:rPr>
              <w:tab/>
              <w:t>8</w:t>
            </w:r>
          </w:hyperlink>
        </w:p>
        <w:p w14:paraId="0000000F"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8psvec39414">
            <w:r w:rsidRPr="00122C6B">
              <w:rPr>
                <w:color w:val="000000"/>
                <w:sz w:val="20"/>
                <w:szCs w:val="20"/>
              </w:rPr>
              <w:t>2.2.6 Schnittstellen</w:t>
            </w:r>
            <w:r w:rsidRPr="00122C6B">
              <w:rPr>
                <w:color w:val="000000"/>
                <w:sz w:val="20"/>
                <w:szCs w:val="20"/>
              </w:rPr>
              <w:tab/>
              <w:t>9</w:t>
            </w:r>
          </w:hyperlink>
        </w:p>
        <w:p w14:paraId="00000010"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he1xjd5rjuu6">
            <w:r w:rsidRPr="00122C6B">
              <w:rPr>
                <w:color w:val="000000"/>
                <w:sz w:val="20"/>
                <w:szCs w:val="20"/>
              </w:rPr>
              <w:t>2.2.7 Raumausstattung</w:t>
            </w:r>
            <w:r w:rsidRPr="00122C6B">
              <w:rPr>
                <w:color w:val="000000"/>
                <w:sz w:val="20"/>
                <w:szCs w:val="20"/>
              </w:rPr>
              <w:tab/>
              <w:t>9</w:t>
            </w:r>
          </w:hyperlink>
        </w:p>
        <w:p w14:paraId="00000011"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xom4haguo0qp">
            <w:r w:rsidRPr="00122C6B">
              <w:rPr>
                <w:color w:val="000000"/>
                <w:sz w:val="20"/>
                <w:szCs w:val="20"/>
              </w:rPr>
              <w:t>2.2.8 Außenbereiche Besucherführung und temporäre Außeninfrastruktur</w:t>
            </w:r>
            <w:r w:rsidRPr="00122C6B">
              <w:rPr>
                <w:color w:val="000000"/>
                <w:sz w:val="20"/>
                <w:szCs w:val="20"/>
              </w:rPr>
              <w:tab/>
              <w:t>11</w:t>
            </w:r>
          </w:hyperlink>
        </w:p>
        <w:p w14:paraId="00000012"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a7h3pc91f058">
            <w:r w:rsidRPr="00122C6B">
              <w:rPr>
                <w:color w:val="000000"/>
                <w:sz w:val="20"/>
                <w:szCs w:val="20"/>
              </w:rPr>
              <w:t>2.2.9 Bühnen</w:t>
            </w:r>
            <w:r w:rsidRPr="00122C6B">
              <w:rPr>
                <w:color w:val="000000"/>
                <w:sz w:val="20"/>
                <w:szCs w:val="20"/>
              </w:rPr>
              <w:tab/>
              <w:t>13</w:t>
            </w:r>
          </w:hyperlink>
        </w:p>
        <w:p w14:paraId="00000013"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e6yia3b9fbh1">
            <w:r w:rsidRPr="00122C6B">
              <w:rPr>
                <w:b/>
                <w:bCs/>
                <w:color w:val="000000"/>
                <w:sz w:val="20"/>
                <w:szCs w:val="20"/>
              </w:rPr>
              <w:t>2.3 Technik</w:t>
            </w:r>
            <w:r w:rsidRPr="00122C6B">
              <w:rPr>
                <w:b/>
                <w:bCs/>
                <w:color w:val="000000"/>
                <w:sz w:val="20"/>
                <w:szCs w:val="20"/>
              </w:rPr>
              <w:tab/>
              <w:t>13</w:t>
            </w:r>
          </w:hyperlink>
        </w:p>
        <w:p w14:paraId="00000014"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vr9n8ia6ikcg">
            <w:r w:rsidRPr="00122C6B">
              <w:rPr>
                <w:color w:val="000000"/>
                <w:sz w:val="20"/>
                <w:szCs w:val="20"/>
              </w:rPr>
              <w:t>2.3.1 Rigging- und Lastaufnahmesysteme - Planung, Lieferung, Montage, Vorhaltung und Demontage sämtlicher Riggingeinrichtungen</w:t>
            </w:r>
            <w:r w:rsidRPr="00122C6B">
              <w:rPr>
                <w:color w:val="000000"/>
                <w:sz w:val="20"/>
                <w:szCs w:val="20"/>
              </w:rPr>
              <w:tab/>
              <w:t>13</w:t>
            </w:r>
          </w:hyperlink>
        </w:p>
        <w:p w14:paraId="00000015"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4bao7poby665">
            <w:r w:rsidRPr="00122C6B">
              <w:rPr>
                <w:color w:val="000000"/>
                <w:sz w:val="20"/>
                <w:szCs w:val="20"/>
              </w:rPr>
              <w:t>2.3.2 Lichttechnik: Planung, Lieferung, Montage, Betrieb und Demontage der Lichttechnik</w:t>
            </w:r>
            <w:r w:rsidRPr="00122C6B">
              <w:rPr>
                <w:color w:val="000000"/>
                <w:sz w:val="20"/>
                <w:szCs w:val="20"/>
              </w:rPr>
              <w:tab/>
              <w:t>16</w:t>
            </w:r>
          </w:hyperlink>
        </w:p>
        <w:p w14:paraId="00000016"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f9ihd34xw2d2">
            <w:r w:rsidRPr="00122C6B">
              <w:rPr>
                <w:color w:val="000000"/>
                <w:sz w:val="20"/>
                <w:szCs w:val="20"/>
              </w:rPr>
              <w:t>2.3.3 Beschallungs- und Tontechnik: Planung, Lieferung, Montage, Betrieb und Demontage der Tontechnik</w:t>
            </w:r>
            <w:r w:rsidRPr="00122C6B">
              <w:rPr>
                <w:color w:val="000000"/>
                <w:sz w:val="20"/>
                <w:szCs w:val="20"/>
              </w:rPr>
              <w:tab/>
              <w:t>18</w:t>
            </w:r>
          </w:hyperlink>
        </w:p>
        <w:p w14:paraId="00000017"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bd39gmx9cqkv">
            <w:r w:rsidRPr="00122C6B">
              <w:rPr>
                <w:color w:val="000000"/>
                <w:sz w:val="20"/>
                <w:szCs w:val="20"/>
              </w:rPr>
              <w:t>2.3.4 Video-, Medien- und Präsentationstechnik: Planung, Lieferung, Montage, Betrieb und Demontage der Video- und Medientechnik</w:t>
            </w:r>
            <w:r w:rsidRPr="00122C6B">
              <w:rPr>
                <w:color w:val="000000"/>
                <w:sz w:val="20"/>
                <w:szCs w:val="20"/>
              </w:rPr>
              <w:tab/>
              <w:t>20</w:t>
            </w:r>
          </w:hyperlink>
        </w:p>
        <w:p w14:paraId="00000018"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xoed9u77didb">
            <w:r w:rsidRPr="00122C6B">
              <w:rPr>
                <w:color w:val="000000"/>
                <w:sz w:val="20"/>
                <w:szCs w:val="20"/>
              </w:rPr>
              <w:t>2.3.5 Konferenztechnik und IT-Infrastruktur</w:t>
            </w:r>
            <w:r w:rsidRPr="00122C6B">
              <w:rPr>
                <w:color w:val="000000"/>
                <w:sz w:val="20"/>
                <w:szCs w:val="20"/>
              </w:rPr>
              <w:tab/>
              <w:t>21</w:t>
            </w:r>
          </w:hyperlink>
        </w:p>
        <w:p w14:paraId="00000019"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hv453xg4vy47">
            <w:r w:rsidRPr="00122C6B">
              <w:rPr>
                <w:b/>
                <w:bCs/>
                <w:color w:val="000000"/>
                <w:sz w:val="20"/>
                <w:szCs w:val="20"/>
              </w:rPr>
              <w:t>2.4 Sicherheits-, Service- und Veranstaltungsbetrieb</w:t>
            </w:r>
            <w:r w:rsidRPr="00122C6B">
              <w:rPr>
                <w:b/>
                <w:bCs/>
                <w:color w:val="000000"/>
                <w:sz w:val="20"/>
                <w:szCs w:val="20"/>
              </w:rPr>
              <w:tab/>
              <w:t>23</w:t>
            </w:r>
          </w:hyperlink>
        </w:p>
        <w:p w14:paraId="0000001A"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5qvl00p221er">
            <w:r w:rsidRPr="00122C6B">
              <w:rPr>
                <w:b/>
                <w:bCs/>
                <w:color w:val="000000"/>
                <w:sz w:val="20"/>
                <w:szCs w:val="20"/>
              </w:rPr>
              <w:t>2.5 Infrastruktur, Versorgung und technische Nebenleistungen</w:t>
            </w:r>
            <w:r w:rsidRPr="00122C6B">
              <w:rPr>
                <w:b/>
                <w:bCs/>
                <w:color w:val="000000"/>
                <w:sz w:val="20"/>
                <w:szCs w:val="20"/>
              </w:rPr>
              <w:tab/>
              <w:t>24</w:t>
            </w:r>
          </w:hyperlink>
        </w:p>
        <w:p w14:paraId="0000001B"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9nsd5715vdl">
            <w:r w:rsidRPr="00122C6B">
              <w:rPr>
                <w:b/>
                <w:bCs/>
                <w:color w:val="000000"/>
                <w:sz w:val="20"/>
                <w:szCs w:val="20"/>
              </w:rPr>
              <w:t>2.6 Entsorgung und Reinigung</w:t>
            </w:r>
            <w:r w:rsidRPr="00122C6B">
              <w:rPr>
                <w:b/>
                <w:bCs/>
                <w:color w:val="000000"/>
                <w:sz w:val="20"/>
                <w:szCs w:val="20"/>
              </w:rPr>
              <w:tab/>
              <w:t>25</w:t>
            </w:r>
          </w:hyperlink>
        </w:p>
        <w:p w14:paraId="0000001C"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sqlo6fv43gbc">
            <w:r w:rsidRPr="00122C6B">
              <w:rPr>
                <w:b/>
                <w:bCs/>
                <w:color w:val="000000"/>
                <w:sz w:val="20"/>
                <w:szCs w:val="20"/>
              </w:rPr>
              <w:t>2.7 Catering</w:t>
            </w:r>
            <w:r w:rsidRPr="00122C6B">
              <w:rPr>
                <w:b/>
                <w:bCs/>
                <w:color w:val="000000"/>
                <w:sz w:val="20"/>
                <w:szCs w:val="20"/>
              </w:rPr>
              <w:tab/>
              <w:t>27</w:t>
            </w:r>
          </w:hyperlink>
        </w:p>
        <w:p w14:paraId="0000001D"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ujn3zcfce40u">
            <w:r w:rsidRPr="00122C6B">
              <w:rPr>
                <w:color w:val="000000"/>
                <w:sz w:val="20"/>
                <w:szCs w:val="20"/>
              </w:rPr>
              <w:t xml:space="preserve">2.7.1 Catering Crew </w:t>
            </w:r>
          </w:hyperlink>
          <w:hyperlink w:anchor="_heading=h.ujn3zcfce40u">
            <w:r w:rsidRPr="00122C6B">
              <w:rPr>
                <w:sz w:val="20"/>
                <w:szCs w:val="20"/>
              </w:rPr>
              <w:t>ganztägig</w:t>
            </w:r>
          </w:hyperlink>
          <w:hyperlink w:anchor="_heading=h.ujn3zcfce40u">
            <w:r w:rsidRPr="00122C6B">
              <w:rPr>
                <w:color w:val="000000"/>
                <w:sz w:val="20"/>
                <w:szCs w:val="20"/>
              </w:rPr>
              <w:t xml:space="preserve"> für alle vier Produktionstage</w:t>
            </w:r>
            <w:r w:rsidRPr="00122C6B">
              <w:rPr>
                <w:color w:val="000000"/>
                <w:sz w:val="20"/>
                <w:szCs w:val="20"/>
              </w:rPr>
              <w:tab/>
              <w:t>27</w:t>
            </w:r>
          </w:hyperlink>
        </w:p>
        <w:p w14:paraId="0000001E"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cw97h7rxiblw">
            <w:r w:rsidRPr="00122C6B">
              <w:rPr>
                <w:color w:val="000000"/>
                <w:sz w:val="20"/>
                <w:szCs w:val="20"/>
              </w:rPr>
              <w:t>2.7.2 Buffet</w:t>
            </w:r>
            <w:r w:rsidRPr="00122C6B">
              <w:rPr>
                <w:color w:val="000000"/>
                <w:sz w:val="20"/>
                <w:szCs w:val="20"/>
              </w:rPr>
              <w:tab/>
              <w:t>27</w:t>
            </w:r>
          </w:hyperlink>
        </w:p>
        <w:p w14:paraId="0000001F"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jsvg447p6a23">
            <w:r w:rsidRPr="00122C6B">
              <w:rPr>
                <w:color w:val="000000"/>
                <w:sz w:val="20"/>
                <w:szCs w:val="20"/>
              </w:rPr>
              <w:t>2.7.3 Kaffee/Tee</w:t>
            </w:r>
            <w:r w:rsidRPr="00122C6B">
              <w:rPr>
                <w:color w:val="000000"/>
                <w:sz w:val="20"/>
                <w:szCs w:val="20"/>
              </w:rPr>
              <w:tab/>
              <w:t>30</w:t>
            </w:r>
          </w:hyperlink>
        </w:p>
        <w:p w14:paraId="00000020"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n7cvkaxccu3b">
            <w:r w:rsidRPr="00122C6B">
              <w:rPr>
                <w:color w:val="000000"/>
                <w:sz w:val="20"/>
                <w:szCs w:val="20"/>
              </w:rPr>
              <w:t>2.7.4 Catering Vorempfang und Aftershowparty</w:t>
            </w:r>
            <w:r w:rsidRPr="00122C6B">
              <w:rPr>
                <w:color w:val="000000"/>
                <w:sz w:val="20"/>
                <w:szCs w:val="20"/>
              </w:rPr>
              <w:tab/>
              <w:t>31</w:t>
            </w:r>
          </w:hyperlink>
        </w:p>
        <w:p w14:paraId="00000021"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e3v13kohm8jg">
            <w:r w:rsidRPr="00122C6B">
              <w:rPr>
                <w:color w:val="000000"/>
                <w:sz w:val="20"/>
                <w:szCs w:val="20"/>
              </w:rPr>
              <w:t>2.7.5 Catering für Teilnehmer:innen des Rahmenprogramms (Side-Events)</w:t>
            </w:r>
            <w:r w:rsidRPr="00122C6B">
              <w:rPr>
                <w:color w:val="000000"/>
                <w:sz w:val="20"/>
                <w:szCs w:val="20"/>
              </w:rPr>
              <w:tab/>
              <w:t>32</w:t>
            </w:r>
          </w:hyperlink>
        </w:p>
        <w:p w14:paraId="00000022"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41a6bp5b3jxf">
            <w:r w:rsidRPr="00122C6B">
              <w:rPr>
                <w:b/>
                <w:bCs/>
                <w:color w:val="000000"/>
                <w:sz w:val="20"/>
                <w:szCs w:val="20"/>
              </w:rPr>
              <w:t>2.8 Runner und Shuttle</w:t>
            </w:r>
            <w:r w:rsidRPr="00122C6B">
              <w:rPr>
                <w:b/>
                <w:bCs/>
                <w:color w:val="000000"/>
                <w:sz w:val="20"/>
                <w:szCs w:val="20"/>
              </w:rPr>
              <w:tab/>
              <w:t>32</w:t>
            </w:r>
          </w:hyperlink>
        </w:p>
        <w:p w14:paraId="00000023"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kax913imz9il">
            <w:r w:rsidRPr="00122C6B">
              <w:rPr>
                <w:b/>
                <w:bCs/>
                <w:color w:val="000000"/>
                <w:sz w:val="20"/>
                <w:szCs w:val="20"/>
              </w:rPr>
              <w:t>2.9 Beauftragte Leistungen der Organisation und Durchführung Veranstaltungsinhalte (Programm, Ablauf, Künstler:innen)</w:t>
            </w:r>
            <w:r w:rsidRPr="00122C6B">
              <w:rPr>
                <w:b/>
                <w:bCs/>
                <w:color w:val="000000"/>
                <w:sz w:val="20"/>
                <w:szCs w:val="20"/>
              </w:rPr>
              <w:tab/>
              <w:t>32</w:t>
            </w:r>
          </w:hyperlink>
        </w:p>
        <w:p w14:paraId="00000024"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f03dvxbzo2dx">
            <w:r w:rsidRPr="00122C6B">
              <w:rPr>
                <w:color w:val="000000"/>
                <w:sz w:val="20"/>
                <w:szCs w:val="20"/>
              </w:rPr>
              <w:t>2.9.1 Künstlerische Leistungen/Inhalte</w:t>
            </w:r>
            <w:r w:rsidRPr="00122C6B">
              <w:rPr>
                <w:color w:val="000000"/>
                <w:sz w:val="20"/>
                <w:szCs w:val="20"/>
              </w:rPr>
              <w:tab/>
              <w:t>33</w:t>
            </w:r>
          </w:hyperlink>
        </w:p>
        <w:p w14:paraId="00000025"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uzfiki6wvh4o">
            <w:r w:rsidRPr="00122C6B">
              <w:rPr>
                <w:color w:val="000000"/>
                <w:sz w:val="20"/>
                <w:szCs w:val="20"/>
              </w:rPr>
              <w:t>2.9.2 Production Management</w:t>
            </w:r>
            <w:r w:rsidRPr="00122C6B">
              <w:rPr>
                <w:color w:val="000000"/>
                <w:sz w:val="20"/>
                <w:szCs w:val="20"/>
              </w:rPr>
              <w:tab/>
              <w:t>35</w:t>
            </w:r>
          </w:hyperlink>
        </w:p>
        <w:p w14:paraId="00000026"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k3oaq9uphmmj">
            <w:r w:rsidRPr="00122C6B">
              <w:rPr>
                <w:color w:val="000000"/>
                <w:sz w:val="20"/>
                <w:szCs w:val="20"/>
              </w:rPr>
              <w:t>2.9.3 Artist Management</w:t>
            </w:r>
            <w:r w:rsidRPr="00122C6B">
              <w:rPr>
                <w:color w:val="000000"/>
                <w:sz w:val="20"/>
                <w:szCs w:val="20"/>
              </w:rPr>
              <w:tab/>
              <w:t>38</w:t>
            </w:r>
          </w:hyperlink>
        </w:p>
        <w:p w14:paraId="00000027"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vt9p45ueyfl0">
            <w:r w:rsidRPr="00122C6B">
              <w:rPr>
                <w:b/>
                <w:bCs/>
                <w:color w:val="000000"/>
                <w:sz w:val="20"/>
                <w:szCs w:val="20"/>
              </w:rPr>
              <w:t>2.10 Beauftragte Leistungen der Organisation und Durchführung der Presse- und Öffentlichkeitsarbeit</w:t>
            </w:r>
            <w:r w:rsidRPr="00122C6B">
              <w:rPr>
                <w:b/>
                <w:bCs/>
                <w:color w:val="000000"/>
                <w:sz w:val="20"/>
                <w:szCs w:val="20"/>
              </w:rPr>
              <w:tab/>
              <w:t>39</w:t>
            </w:r>
          </w:hyperlink>
        </w:p>
        <w:p w14:paraId="00000028"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j28ir7ngvv7m">
            <w:r w:rsidRPr="00122C6B">
              <w:rPr>
                <w:color w:val="000000"/>
                <w:sz w:val="20"/>
                <w:szCs w:val="20"/>
              </w:rPr>
              <w:t>2.10.1 Medienproduktion</w:t>
            </w:r>
            <w:r w:rsidRPr="00122C6B">
              <w:rPr>
                <w:color w:val="000000"/>
                <w:sz w:val="20"/>
                <w:szCs w:val="20"/>
              </w:rPr>
              <w:tab/>
              <w:t>40</w:t>
            </w:r>
          </w:hyperlink>
        </w:p>
        <w:p w14:paraId="00000029"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f0dwxntttrgg">
            <w:r w:rsidRPr="00122C6B">
              <w:rPr>
                <w:color w:val="000000"/>
                <w:sz w:val="20"/>
                <w:szCs w:val="20"/>
              </w:rPr>
              <w:t>2.10.2 Social Media Begleitung</w:t>
            </w:r>
            <w:r w:rsidRPr="00122C6B">
              <w:rPr>
                <w:color w:val="000000"/>
                <w:sz w:val="20"/>
                <w:szCs w:val="20"/>
              </w:rPr>
              <w:tab/>
              <w:t>43</w:t>
            </w:r>
          </w:hyperlink>
        </w:p>
        <w:p w14:paraId="0000002A"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33nwuwcbdaq7">
            <w:r w:rsidRPr="00122C6B">
              <w:rPr>
                <w:color w:val="000000"/>
                <w:sz w:val="20"/>
                <w:szCs w:val="20"/>
              </w:rPr>
              <w:t>2.10.</w:t>
            </w:r>
          </w:hyperlink>
          <w:hyperlink w:anchor="_heading=h.33nwuwcbdaq7">
            <w:r w:rsidRPr="00122C6B">
              <w:rPr>
                <w:sz w:val="20"/>
                <w:szCs w:val="20"/>
              </w:rPr>
              <w:t>3</w:t>
            </w:r>
          </w:hyperlink>
          <w:hyperlink w:anchor="_heading=h.33nwuwcbdaq7">
            <w:r w:rsidRPr="00122C6B">
              <w:rPr>
                <w:color w:val="000000"/>
                <w:sz w:val="20"/>
                <w:szCs w:val="20"/>
              </w:rPr>
              <w:t xml:space="preserve"> </w:t>
            </w:r>
          </w:hyperlink>
          <w:hyperlink w:anchor="_heading=h.33nwuwcbdaq7">
            <w:r w:rsidRPr="00122C6B">
              <w:rPr>
                <w:sz w:val="20"/>
                <w:szCs w:val="20"/>
              </w:rPr>
              <w:t>Konzeption, Organisation und Bereitstellung der Eventausstattung, Werbemittel und Requisiten</w:t>
            </w:r>
          </w:hyperlink>
          <w:hyperlink w:anchor="_heading=h.33nwuwcbdaq7">
            <w:r w:rsidRPr="00122C6B">
              <w:rPr>
                <w:color w:val="000000"/>
                <w:sz w:val="20"/>
                <w:szCs w:val="20"/>
              </w:rPr>
              <w:tab/>
              <w:t>43</w:t>
            </w:r>
          </w:hyperlink>
        </w:p>
        <w:p w14:paraId="0000002B" w14:textId="77777777" w:rsidR="00AF0983" w:rsidRPr="00122C6B" w:rsidRDefault="00AF0983">
          <w:pPr>
            <w:pBdr>
              <w:top w:val="nil"/>
              <w:left w:val="nil"/>
              <w:bottom w:val="nil"/>
              <w:right w:val="nil"/>
              <w:between w:val="nil"/>
            </w:pBdr>
            <w:tabs>
              <w:tab w:val="left" w:pos="690"/>
              <w:tab w:val="right" w:pos="9288"/>
            </w:tabs>
            <w:spacing w:before="360" w:after="0"/>
            <w:rPr>
              <w:color w:val="000000"/>
              <w:sz w:val="24"/>
              <w:szCs w:val="24"/>
            </w:rPr>
          </w:pPr>
          <w:hyperlink w:anchor="_heading=h.pr926ct67s8b">
            <w:r w:rsidRPr="00122C6B">
              <w:rPr>
                <w:b/>
                <w:bCs/>
                <w:smallCaps/>
                <w:color w:val="000000"/>
                <w:sz w:val="24"/>
                <w:szCs w:val="24"/>
              </w:rPr>
              <w:t>§ 3</w:t>
            </w:r>
          </w:hyperlink>
          <w:hyperlink w:anchor="_heading=h.pr926ct67s8b">
            <w:r w:rsidRPr="00122C6B">
              <w:rPr>
                <w:color w:val="000000"/>
                <w:sz w:val="24"/>
                <w:szCs w:val="24"/>
              </w:rPr>
              <w:tab/>
            </w:r>
          </w:hyperlink>
          <w:r w:rsidR="002B5B58" w:rsidRPr="00122C6B">
            <w:fldChar w:fldCharType="begin"/>
          </w:r>
          <w:r w:rsidR="002B5B58" w:rsidRPr="00122C6B">
            <w:instrText xml:space="preserve"> PAGEREF _heading=h.pr926ct67s8b \h </w:instrText>
          </w:r>
          <w:r w:rsidR="002B5B58" w:rsidRPr="00122C6B">
            <w:fldChar w:fldCharType="separate"/>
          </w:r>
          <w:r w:rsidR="002B5B58" w:rsidRPr="00122C6B">
            <w:rPr>
              <w:b/>
              <w:bCs/>
              <w:smallCaps/>
              <w:color w:val="000000"/>
              <w:sz w:val="24"/>
              <w:szCs w:val="24"/>
            </w:rPr>
            <w:t>Leistungsbeschreibung für Projektbestandteil Akademie-Veranstaltungen der Akademie für populäre Musik in verschiedenen Formaten</w:t>
          </w:r>
          <w:r w:rsidR="002B5B58" w:rsidRPr="00122C6B">
            <w:rPr>
              <w:b/>
              <w:bCs/>
              <w:smallCaps/>
              <w:color w:val="000000"/>
              <w:sz w:val="24"/>
              <w:szCs w:val="24"/>
            </w:rPr>
            <w:tab/>
            <w:t>45</w:t>
          </w:r>
          <w:r w:rsidR="002B5B58" w:rsidRPr="00122C6B">
            <w:fldChar w:fldCharType="end"/>
          </w:r>
        </w:p>
        <w:p w14:paraId="0000002C"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onpfmrxop94z">
            <w:r w:rsidRPr="00122C6B">
              <w:rPr>
                <w:b/>
                <w:bCs/>
                <w:color w:val="000000"/>
                <w:sz w:val="20"/>
                <w:szCs w:val="20"/>
              </w:rPr>
              <w:t>3.1 Kulturelle Ziele und Inhalte der Akademie-Veranstaltungen in den nachfolgenden Formaten</w:t>
            </w:r>
            <w:r w:rsidRPr="00122C6B">
              <w:rPr>
                <w:b/>
                <w:bCs/>
                <w:color w:val="000000"/>
                <w:sz w:val="20"/>
                <w:szCs w:val="20"/>
              </w:rPr>
              <w:tab/>
              <w:t>45</w:t>
            </w:r>
          </w:hyperlink>
        </w:p>
        <w:p w14:paraId="0000002D"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j6d7g0mxtt3t">
            <w:r w:rsidRPr="00122C6B">
              <w:rPr>
                <w:color w:val="000000"/>
                <w:sz w:val="20"/>
                <w:szCs w:val="20"/>
              </w:rPr>
              <w:t>3.1.1 Polytische</w:t>
            </w:r>
            <w:r w:rsidRPr="00122C6B">
              <w:rPr>
                <w:color w:val="000000"/>
                <w:sz w:val="20"/>
                <w:szCs w:val="20"/>
              </w:rPr>
              <w:tab/>
              <w:t>45</w:t>
            </w:r>
          </w:hyperlink>
        </w:p>
        <w:p w14:paraId="0000002E"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d4x8ao9qrhe8">
            <w:r w:rsidRPr="00122C6B">
              <w:rPr>
                <w:color w:val="000000"/>
                <w:sz w:val="20"/>
                <w:szCs w:val="20"/>
              </w:rPr>
              <w:t>3.1.2 Think Tanks</w:t>
            </w:r>
            <w:r w:rsidRPr="00122C6B">
              <w:rPr>
                <w:color w:val="000000"/>
                <w:sz w:val="20"/>
                <w:szCs w:val="20"/>
              </w:rPr>
              <w:tab/>
              <w:t>46</w:t>
            </w:r>
          </w:hyperlink>
        </w:p>
        <w:p w14:paraId="0000002F"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8awq2531sp6g">
            <w:r w:rsidRPr="00122C6B">
              <w:rPr>
                <w:color w:val="000000"/>
                <w:sz w:val="20"/>
                <w:szCs w:val="20"/>
              </w:rPr>
              <w:t>3.1.3 Sonderformat</w:t>
            </w:r>
            <w:r w:rsidRPr="00122C6B">
              <w:rPr>
                <w:color w:val="000000"/>
                <w:sz w:val="20"/>
                <w:szCs w:val="20"/>
              </w:rPr>
              <w:tab/>
              <w:t>47</w:t>
            </w:r>
          </w:hyperlink>
        </w:p>
        <w:p w14:paraId="00000030"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w1hpdmb22hir">
            <w:r w:rsidRPr="00122C6B">
              <w:rPr>
                <w:color w:val="000000"/>
                <w:sz w:val="20"/>
                <w:szCs w:val="20"/>
              </w:rPr>
              <w:t>3.1.4 Akademie-Tag (vormals: Nominierungssitzung)</w:t>
            </w:r>
            <w:r w:rsidRPr="00122C6B">
              <w:rPr>
                <w:color w:val="000000"/>
                <w:sz w:val="20"/>
                <w:szCs w:val="20"/>
              </w:rPr>
              <w:tab/>
              <w:t>47</w:t>
            </w:r>
          </w:hyperlink>
        </w:p>
        <w:p w14:paraId="00000031"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jjenm8201z51">
            <w:r w:rsidRPr="00122C6B">
              <w:rPr>
                <w:b/>
                <w:bCs/>
                <w:color w:val="000000"/>
                <w:sz w:val="20"/>
                <w:szCs w:val="20"/>
              </w:rPr>
              <w:t>3.2 Beauftragte Leistungen für die Akademie-Veranstaltungen</w:t>
            </w:r>
            <w:r w:rsidRPr="00122C6B">
              <w:rPr>
                <w:b/>
                <w:bCs/>
                <w:color w:val="000000"/>
                <w:sz w:val="20"/>
                <w:szCs w:val="20"/>
              </w:rPr>
              <w:tab/>
              <w:t>48</w:t>
            </w:r>
          </w:hyperlink>
        </w:p>
        <w:p w14:paraId="00000032"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3t37a9yqwgaf">
            <w:r w:rsidRPr="00122C6B">
              <w:rPr>
                <w:color w:val="000000"/>
                <w:sz w:val="20"/>
                <w:szCs w:val="20"/>
              </w:rPr>
              <w:t>3.2.1 Konzepterstellung für Polytische, Sonderformat und Akademie-Tag (nicht: für Think Tanks)</w:t>
            </w:r>
            <w:r w:rsidRPr="00122C6B">
              <w:rPr>
                <w:color w:val="000000"/>
                <w:sz w:val="20"/>
                <w:szCs w:val="20"/>
              </w:rPr>
              <w:tab/>
              <w:t>48</w:t>
            </w:r>
          </w:hyperlink>
        </w:p>
        <w:p w14:paraId="00000033"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o7whjbcfuisd">
            <w:r w:rsidRPr="00122C6B">
              <w:rPr>
                <w:color w:val="000000"/>
                <w:sz w:val="20"/>
                <w:szCs w:val="20"/>
              </w:rPr>
              <w:t>3.2.2 Beauftragte Leistungen im Hinblick auf den jeweiligen Veranstaltungsort</w:t>
            </w:r>
            <w:r w:rsidRPr="00122C6B">
              <w:rPr>
                <w:color w:val="000000"/>
                <w:sz w:val="20"/>
                <w:szCs w:val="20"/>
              </w:rPr>
              <w:tab/>
              <w:t>48</w:t>
            </w:r>
          </w:hyperlink>
        </w:p>
        <w:p w14:paraId="00000034"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3xiwpipmxrxl">
            <w:r w:rsidRPr="00122C6B">
              <w:rPr>
                <w:color w:val="000000"/>
                <w:sz w:val="20"/>
                <w:szCs w:val="20"/>
              </w:rPr>
              <w:t>3.2.3 Beauftragte Leistungen im Hinblick auf Personal und Gäste für alle Formate</w:t>
            </w:r>
            <w:r w:rsidRPr="00122C6B">
              <w:rPr>
                <w:color w:val="000000"/>
                <w:sz w:val="20"/>
                <w:szCs w:val="20"/>
              </w:rPr>
              <w:tab/>
              <w:t>52</w:t>
            </w:r>
          </w:hyperlink>
        </w:p>
        <w:p w14:paraId="00000035"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khswpudmjz0e">
            <w:r w:rsidRPr="00122C6B">
              <w:rPr>
                <w:color w:val="000000"/>
                <w:sz w:val="20"/>
                <w:szCs w:val="20"/>
              </w:rPr>
              <w:t>3.2.4 Beauftragte zusätzliche Leistungen im Hinblick auf Personal und Gäste nur für die Formate Polytisch und Sonderformat</w:t>
            </w:r>
            <w:r w:rsidRPr="00122C6B">
              <w:rPr>
                <w:color w:val="000000"/>
                <w:sz w:val="20"/>
                <w:szCs w:val="20"/>
              </w:rPr>
              <w:tab/>
              <w:t>55</w:t>
            </w:r>
          </w:hyperlink>
        </w:p>
        <w:p w14:paraId="00000036" w14:textId="77777777" w:rsidR="00AF0983" w:rsidRPr="00122C6B" w:rsidRDefault="00AF0983">
          <w:pPr>
            <w:pBdr>
              <w:top w:val="nil"/>
              <w:left w:val="nil"/>
              <w:bottom w:val="nil"/>
              <w:right w:val="nil"/>
              <w:between w:val="nil"/>
            </w:pBdr>
            <w:tabs>
              <w:tab w:val="left" w:pos="690"/>
              <w:tab w:val="right" w:pos="9288"/>
            </w:tabs>
            <w:spacing w:before="360" w:after="0"/>
            <w:rPr>
              <w:color w:val="000000"/>
              <w:sz w:val="24"/>
              <w:szCs w:val="24"/>
            </w:rPr>
          </w:pPr>
          <w:hyperlink w:anchor="_heading=h.sxkxdie5jy2e">
            <w:r w:rsidRPr="00122C6B">
              <w:rPr>
                <w:b/>
                <w:bCs/>
                <w:smallCaps/>
                <w:color w:val="000000"/>
                <w:sz w:val="24"/>
                <w:szCs w:val="24"/>
              </w:rPr>
              <w:t>§ 4</w:t>
            </w:r>
          </w:hyperlink>
          <w:hyperlink w:anchor="_heading=h.sxkxdie5jy2e">
            <w:r w:rsidRPr="00122C6B">
              <w:rPr>
                <w:color w:val="000000"/>
                <w:sz w:val="24"/>
                <w:szCs w:val="24"/>
              </w:rPr>
              <w:tab/>
            </w:r>
          </w:hyperlink>
          <w:r w:rsidR="002B5B58" w:rsidRPr="00122C6B">
            <w:fldChar w:fldCharType="begin"/>
          </w:r>
          <w:r w:rsidR="002B5B58" w:rsidRPr="00122C6B">
            <w:instrText xml:space="preserve"> PAGEREF _heading=h.sxkxdie5jy2e \h </w:instrText>
          </w:r>
          <w:r w:rsidR="002B5B58" w:rsidRPr="00122C6B">
            <w:fldChar w:fldCharType="separate"/>
          </w:r>
          <w:r w:rsidR="002B5B58" w:rsidRPr="00122C6B">
            <w:rPr>
              <w:b/>
              <w:bCs/>
              <w:smallCaps/>
              <w:color w:val="000000"/>
              <w:sz w:val="24"/>
              <w:szCs w:val="24"/>
            </w:rPr>
            <w:t>Leistungsbeschreibung für die begleitende leistungen im Ausschreibungszeitraum ab Zuschlag bis Mai 202</w:t>
          </w:r>
          <w:r w:rsidR="002B5B58" w:rsidRPr="00522F01">
            <w:rPr>
              <w:b/>
              <w:bCs/>
              <w:smallCaps/>
              <w:color w:val="000000"/>
              <w:sz w:val="24"/>
              <w:szCs w:val="24"/>
            </w:rPr>
            <w:t>7</w:t>
          </w:r>
          <w:r w:rsidR="002B5B58" w:rsidRPr="00122C6B">
            <w:rPr>
              <w:b/>
              <w:bCs/>
              <w:smallCaps/>
              <w:color w:val="000000"/>
              <w:sz w:val="24"/>
              <w:szCs w:val="24"/>
            </w:rPr>
            <w:tab/>
            <w:t>57</w:t>
          </w:r>
          <w:r w:rsidR="002B5B58" w:rsidRPr="00122C6B">
            <w:fldChar w:fldCharType="end"/>
          </w:r>
        </w:p>
        <w:p w14:paraId="00000037"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1zqdlgxdsew1">
            <w:r w:rsidRPr="00122C6B">
              <w:rPr>
                <w:b/>
                <w:bCs/>
                <w:color w:val="000000"/>
                <w:sz w:val="20"/>
                <w:szCs w:val="20"/>
              </w:rPr>
              <w:t>4.1 Beauftragte Leistungen Presse- und Öffentlichkeitsarbeit für die Akademie-Veranstaltungen in allen Formaten und für unter der Bezeichnung POLYTON erbrachte Leistungen und Produkte</w:t>
            </w:r>
            <w:r w:rsidRPr="00122C6B">
              <w:rPr>
                <w:b/>
                <w:bCs/>
                <w:color w:val="000000"/>
                <w:sz w:val="20"/>
                <w:szCs w:val="20"/>
              </w:rPr>
              <w:tab/>
              <w:t>57</w:t>
            </w:r>
          </w:hyperlink>
        </w:p>
        <w:p w14:paraId="00000038"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a6rq3z8q2208">
            <w:r w:rsidRPr="00122C6B">
              <w:rPr>
                <w:color w:val="000000"/>
                <w:sz w:val="20"/>
                <w:szCs w:val="20"/>
              </w:rPr>
              <w:t>4.1.1 Konzepterstellung</w:t>
            </w:r>
            <w:r w:rsidRPr="00122C6B">
              <w:rPr>
                <w:color w:val="000000"/>
                <w:sz w:val="20"/>
                <w:szCs w:val="20"/>
              </w:rPr>
              <w:tab/>
              <w:t>57</w:t>
            </w:r>
          </w:hyperlink>
        </w:p>
        <w:p w14:paraId="00000039"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45p1wxwghykx">
            <w:r w:rsidRPr="00122C6B">
              <w:rPr>
                <w:color w:val="000000"/>
                <w:sz w:val="20"/>
                <w:szCs w:val="20"/>
              </w:rPr>
              <w:t>4.1.2 Begleitende Presse- und Öffentlichkeitsarbeit</w:t>
            </w:r>
            <w:r w:rsidRPr="00122C6B">
              <w:rPr>
                <w:color w:val="000000"/>
                <w:sz w:val="20"/>
                <w:szCs w:val="20"/>
              </w:rPr>
              <w:tab/>
              <w:t>57</w:t>
            </w:r>
          </w:hyperlink>
        </w:p>
        <w:p w14:paraId="0000003A"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84mjar7dvvjx">
            <w:r w:rsidRPr="00122C6B">
              <w:rPr>
                <w:color w:val="000000"/>
                <w:sz w:val="20"/>
                <w:szCs w:val="20"/>
              </w:rPr>
              <w:t xml:space="preserve">4.1.3 Begleitende </w:t>
            </w:r>
          </w:hyperlink>
          <w:hyperlink w:anchor="_heading=h.84mjar7dvvjx">
            <w:r w:rsidRPr="00122C6B">
              <w:rPr>
                <w:sz w:val="20"/>
                <w:szCs w:val="20"/>
              </w:rPr>
              <w:t>Redaktions</w:t>
            </w:r>
          </w:hyperlink>
          <w:hyperlink w:anchor="_heading=h.84mjar7dvvjx">
            <w:r w:rsidRPr="00122C6B">
              <w:rPr>
                <w:color w:val="000000"/>
                <w:sz w:val="20"/>
                <w:szCs w:val="20"/>
              </w:rPr>
              <w:t>beiträge</w:t>
            </w:r>
            <w:r w:rsidRPr="00122C6B">
              <w:rPr>
                <w:color w:val="000000"/>
                <w:sz w:val="20"/>
                <w:szCs w:val="20"/>
              </w:rPr>
              <w:tab/>
              <w:t>57</w:t>
            </w:r>
          </w:hyperlink>
        </w:p>
        <w:p w14:paraId="0000003B"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qm4rg7kgmgz">
            <w:r w:rsidRPr="00122C6B">
              <w:rPr>
                <w:color w:val="000000"/>
                <w:sz w:val="20"/>
                <w:szCs w:val="20"/>
              </w:rPr>
              <w:t>4.1.4 Begleitendes Social Media Management</w:t>
            </w:r>
            <w:r w:rsidRPr="00122C6B">
              <w:rPr>
                <w:color w:val="000000"/>
                <w:sz w:val="20"/>
                <w:szCs w:val="20"/>
              </w:rPr>
              <w:tab/>
              <w:t>58</w:t>
            </w:r>
          </w:hyperlink>
        </w:p>
        <w:p w14:paraId="0000003C"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ovwdo7yxmaf">
            <w:r w:rsidRPr="00122C6B">
              <w:rPr>
                <w:b/>
                <w:bCs/>
                <w:color w:val="000000"/>
                <w:sz w:val="20"/>
                <w:szCs w:val="20"/>
              </w:rPr>
              <w:t>4.2 Beauftragte Leistungen Grafik und Kommunikation für die Akademie-Veranstaltungen in allen Formaten und für unter der Bezeichnung POLYTON erbrachte Leistungen und Produkte</w:t>
            </w:r>
            <w:r w:rsidRPr="00122C6B">
              <w:rPr>
                <w:b/>
                <w:bCs/>
                <w:color w:val="000000"/>
                <w:sz w:val="20"/>
                <w:szCs w:val="20"/>
              </w:rPr>
              <w:tab/>
              <w:t>58</w:t>
            </w:r>
          </w:hyperlink>
        </w:p>
        <w:p w14:paraId="0000003D"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fanlfuv2cjhc">
            <w:r w:rsidRPr="00122C6B">
              <w:rPr>
                <w:color w:val="000000"/>
                <w:sz w:val="20"/>
                <w:szCs w:val="20"/>
              </w:rPr>
              <w:t>4.2.1 Konzepterstellung</w:t>
            </w:r>
            <w:r w:rsidRPr="00122C6B">
              <w:rPr>
                <w:color w:val="000000"/>
                <w:sz w:val="20"/>
                <w:szCs w:val="20"/>
              </w:rPr>
              <w:tab/>
              <w:t>58</w:t>
            </w:r>
          </w:hyperlink>
        </w:p>
        <w:p w14:paraId="0000003E"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u77lih8ydd2y">
            <w:r w:rsidRPr="00122C6B">
              <w:rPr>
                <w:color w:val="000000"/>
                <w:sz w:val="20"/>
                <w:szCs w:val="20"/>
              </w:rPr>
              <w:t>4.2.2 Eventausstattung und Kommunikationsmittel für Akademie-Veranstaltungen in allen Formaten und für unter der Bezeichnung POLYTON erbrachte Leistungen und Produkte</w:t>
            </w:r>
            <w:r w:rsidRPr="00122C6B">
              <w:rPr>
                <w:color w:val="000000"/>
                <w:sz w:val="20"/>
                <w:szCs w:val="20"/>
              </w:rPr>
              <w:tab/>
              <w:t>58</w:t>
            </w:r>
          </w:hyperlink>
        </w:p>
        <w:p w14:paraId="0000003F"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jt3cjstfukw">
            <w:r w:rsidRPr="00122C6B">
              <w:rPr>
                <w:color w:val="000000"/>
                <w:sz w:val="20"/>
                <w:szCs w:val="20"/>
              </w:rPr>
              <w:t>4.2.3 POLYTON Magazin</w:t>
            </w:r>
            <w:r w:rsidRPr="00122C6B">
              <w:rPr>
                <w:color w:val="000000"/>
                <w:sz w:val="20"/>
                <w:szCs w:val="20"/>
              </w:rPr>
              <w:tab/>
              <w:t>59</w:t>
            </w:r>
          </w:hyperlink>
        </w:p>
        <w:p w14:paraId="00000040"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f8sqqvhhuq86">
            <w:r w:rsidRPr="00122C6B">
              <w:rPr>
                <w:b/>
                <w:bCs/>
                <w:color w:val="000000"/>
                <w:sz w:val="20"/>
                <w:szCs w:val="20"/>
              </w:rPr>
              <w:t>4.3 Beauftragte Leistungen IT- und Copydienstleistungen</w:t>
            </w:r>
            <w:r w:rsidRPr="00122C6B">
              <w:rPr>
                <w:b/>
                <w:bCs/>
                <w:color w:val="000000"/>
                <w:sz w:val="20"/>
                <w:szCs w:val="20"/>
              </w:rPr>
              <w:tab/>
              <w:t>61</w:t>
            </w:r>
          </w:hyperlink>
        </w:p>
        <w:p w14:paraId="00000041"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kz217n2r8u4a">
            <w:r w:rsidRPr="00122C6B">
              <w:rPr>
                <w:color w:val="000000"/>
                <w:sz w:val="20"/>
                <w:szCs w:val="20"/>
              </w:rPr>
              <w:t>4.3.1 Konzepterstellung</w:t>
            </w:r>
            <w:r w:rsidRPr="00122C6B">
              <w:rPr>
                <w:color w:val="000000"/>
                <w:sz w:val="20"/>
                <w:szCs w:val="20"/>
              </w:rPr>
              <w:tab/>
              <w:t>61</w:t>
            </w:r>
          </w:hyperlink>
        </w:p>
        <w:p w14:paraId="00000042"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lck789sxk7m1">
            <w:r w:rsidRPr="00122C6B">
              <w:rPr>
                <w:color w:val="000000"/>
                <w:sz w:val="20"/>
                <w:szCs w:val="20"/>
              </w:rPr>
              <w:t>4.3.2 B2B-Kommunikation</w:t>
            </w:r>
            <w:r w:rsidRPr="00122C6B">
              <w:rPr>
                <w:color w:val="000000"/>
                <w:sz w:val="20"/>
                <w:szCs w:val="20"/>
              </w:rPr>
              <w:tab/>
              <w:t>61</w:t>
            </w:r>
          </w:hyperlink>
        </w:p>
        <w:p w14:paraId="00000043" w14:textId="77777777" w:rsidR="00AF0983" w:rsidRPr="00122C6B" w:rsidRDefault="00AF0983">
          <w:pPr>
            <w:pBdr>
              <w:top w:val="nil"/>
              <w:left w:val="nil"/>
              <w:bottom w:val="nil"/>
              <w:right w:val="nil"/>
              <w:between w:val="nil"/>
            </w:pBdr>
            <w:tabs>
              <w:tab w:val="right" w:pos="9288"/>
            </w:tabs>
            <w:spacing w:before="240" w:after="0"/>
            <w:rPr>
              <w:color w:val="000000"/>
              <w:sz w:val="24"/>
              <w:szCs w:val="24"/>
            </w:rPr>
          </w:pPr>
          <w:hyperlink w:anchor="_heading=h.b3a43vvfmrex">
            <w:r w:rsidRPr="00122C6B">
              <w:rPr>
                <w:b/>
                <w:bCs/>
                <w:color w:val="000000"/>
                <w:sz w:val="20"/>
                <w:szCs w:val="20"/>
              </w:rPr>
              <w:t>4.4 Beauftragte Leistungen Vertragsmanagement, Versicherungen und Genehmigungen für alle drei Projektbestandteile</w:t>
            </w:r>
            <w:r w:rsidRPr="00122C6B">
              <w:rPr>
                <w:b/>
                <w:bCs/>
                <w:color w:val="000000"/>
                <w:sz w:val="20"/>
                <w:szCs w:val="20"/>
              </w:rPr>
              <w:tab/>
              <w:t>62</w:t>
            </w:r>
          </w:hyperlink>
        </w:p>
        <w:p w14:paraId="00000044"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m2y3zl38aops">
            <w:r w:rsidRPr="00122C6B">
              <w:rPr>
                <w:color w:val="000000"/>
                <w:sz w:val="20"/>
                <w:szCs w:val="20"/>
              </w:rPr>
              <w:t>4.4.1 Vertragsmanagement</w:t>
            </w:r>
            <w:r w:rsidRPr="00122C6B">
              <w:rPr>
                <w:color w:val="000000"/>
                <w:sz w:val="20"/>
                <w:szCs w:val="20"/>
              </w:rPr>
              <w:tab/>
              <w:t>62</w:t>
            </w:r>
          </w:hyperlink>
        </w:p>
        <w:p w14:paraId="00000045"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7qlebdhwo66u">
            <w:r w:rsidRPr="00122C6B">
              <w:rPr>
                <w:color w:val="000000"/>
                <w:sz w:val="20"/>
                <w:szCs w:val="20"/>
              </w:rPr>
              <w:t>4.4.2 Versicherungen</w:t>
            </w:r>
            <w:r w:rsidRPr="00122C6B">
              <w:rPr>
                <w:color w:val="000000"/>
                <w:sz w:val="20"/>
                <w:szCs w:val="20"/>
              </w:rPr>
              <w:tab/>
              <w:t>63</w:t>
            </w:r>
          </w:hyperlink>
        </w:p>
        <w:p w14:paraId="00000046"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2ci7vgb7wdap">
            <w:r w:rsidRPr="00122C6B">
              <w:rPr>
                <w:color w:val="000000"/>
                <w:sz w:val="20"/>
                <w:szCs w:val="20"/>
              </w:rPr>
              <w:t>4.4.3 Prüfungen/Genehmigungen</w:t>
            </w:r>
            <w:r w:rsidRPr="00122C6B">
              <w:rPr>
                <w:color w:val="000000"/>
                <w:sz w:val="20"/>
                <w:szCs w:val="20"/>
              </w:rPr>
              <w:tab/>
              <w:t>65</w:t>
            </w:r>
          </w:hyperlink>
        </w:p>
        <w:p w14:paraId="00000047" w14:textId="77777777" w:rsidR="00AF0983" w:rsidRPr="00122C6B" w:rsidRDefault="00AF0983">
          <w:pPr>
            <w:pBdr>
              <w:top w:val="nil"/>
              <w:left w:val="nil"/>
              <w:bottom w:val="nil"/>
              <w:right w:val="nil"/>
              <w:between w:val="nil"/>
            </w:pBdr>
            <w:tabs>
              <w:tab w:val="right" w:pos="9288"/>
            </w:tabs>
            <w:spacing w:before="0" w:after="0"/>
            <w:ind w:left="230"/>
            <w:rPr>
              <w:color w:val="000000"/>
              <w:sz w:val="24"/>
              <w:szCs w:val="24"/>
            </w:rPr>
          </w:pPr>
          <w:hyperlink w:anchor="_heading=h.4q3ps2xl3wx">
            <w:r w:rsidRPr="00122C6B">
              <w:rPr>
                <w:color w:val="000000"/>
                <w:sz w:val="20"/>
                <w:szCs w:val="20"/>
              </w:rPr>
              <w:t>4.4.4 Durchführung von Vergaben und Transparenz Buchhaltung</w:t>
            </w:r>
            <w:r w:rsidRPr="00122C6B">
              <w:rPr>
                <w:color w:val="000000"/>
                <w:sz w:val="20"/>
                <w:szCs w:val="20"/>
              </w:rPr>
              <w:tab/>
              <w:t>66</w:t>
            </w:r>
          </w:hyperlink>
        </w:p>
        <w:p w14:paraId="00000048" w14:textId="77777777" w:rsidR="00AF0983" w:rsidRPr="00122C6B" w:rsidRDefault="002B5B58">
          <w:pPr>
            <w:pBdr>
              <w:top w:val="nil"/>
              <w:left w:val="nil"/>
              <w:bottom w:val="nil"/>
              <w:right w:val="nil"/>
              <w:between w:val="nil"/>
            </w:pBdr>
            <w:spacing w:before="400"/>
            <w:ind w:left="510" w:hanging="510"/>
            <w:jc w:val="both"/>
            <w:rPr>
              <w:b/>
              <w:bCs/>
              <w:color w:val="000000"/>
            </w:rPr>
          </w:pPr>
          <w:r w:rsidRPr="00122C6B">
            <w:fldChar w:fldCharType="end"/>
          </w:r>
        </w:p>
      </w:sdtContent>
    </w:sdt>
    <w:p w14:paraId="00000049" w14:textId="77777777" w:rsidR="00AF0983" w:rsidRPr="00122C6B" w:rsidRDefault="002B5B58">
      <w:pPr>
        <w:numPr>
          <w:ilvl w:val="0"/>
          <w:numId w:val="30"/>
        </w:numPr>
        <w:pBdr>
          <w:top w:val="nil"/>
          <w:left w:val="nil"/>
          <w:bottom w:val="nil"/>
          <w:right w:val="nil"/>
          <w:between w:val="nil"/>
        </w:pBdr>
        <w:spacing w:before="400"/>
        <w:jc w:val="both"/>
      </w:pPr>
      <w:bookmarkStart w:id="2" w:name="_heading=h.27l9vf3nx4bf" w:colFirst="0" w:colLast="0"/>
      <w:bookmarkEnd w:id="2"/>
      <w:r w:rsidRPr="00122C6B">
        <w:rPr>
          <w:b/>
          <w:bCs/>
          <w:color w:val="000000"/>
        </w:rPr>
        <w:t>Allgemeines</w:t>
      </w:r>
    </w:p>
    <w:p w14:paraId="0000004A" w14:textId="77777777" w:rsidR="00AF0983" w:rsidRPr="00122C6B" w:rsidRDefault="002B5B58">
      <w:pPr>
        <w:numPr>
          <w:ilvl w:val="1"/>
          <w:numId w:val="30"/>
        </w:numPr>
        <w:pBdr>
          <w:top w:val="nil"/>
          <w:left w:val="nil"/>
          <w:bottom w:val="nil"/>
          <w:right w:val="nil"/>
          <w:between w:val="nil"/>
        </w:pBdr>
        <w:spacing w:before="300"/>
        <w:jc w:val="both"/>
      </w:pPr>
      <w:bookmarkStart w:id="3" w:name="_heading=h.emtoolrwf09k" w:colFirst="0" w:colLast="0"/>
      <w:bookmarkEnd w:id="3"/>
      <w:r w:rsidRPr="00122C6B">
        <w:rPr>
          <w:color w:val="000000"/>
        </w:rPr>
        <w:t>Informationen zu POLYTON</w:t>
      </w:r>
    </w:p>
    <w:p w14:paraId="0000004C" w14:textId="0BFB0FD5" w:rsidR="00AF0983" w:rsidRPr="00122C6B" w:rsidRDefault="002B5B58" w:rsidP="00122C6B">
      <w:pPr>
        <w:pBdr>
          <w:top w:val="nil"/>
          <w:left w:val="nil"/>
          <w:bottom w:val="nil"/>
          <w:right w:val="nil"/>
          <w:between w:val="nil"/>
        </w:pBdr>
        <w:spacing w:before="100"/>
        <w:ind w:left="510"/>
        <w:jc w:val="both"/>
        <w:rPr>
          <w:color w:val="000000"/>
        </w:rPr>
      </w:pPr>
      <w:r w:rsidRPr="00122C6B">
        <w:rPr>
          <w:color w:val="000000"/>
        </w:rPr>
        <w:t xml:space="preserve">Der Auftraggeber ist Veranstalter des Preises POLYTON und darüber hinaus beheimatet er auch ein Netzwerk aus in Deutschland lebenden Musikschaffenden. Die Mission dieser Gemeinschaft ist es, die Perspektiven der hiesigen Musikschaffenden abseits konventioneller Branchenstrukturen zu verknüpfen und deren Interessen durch eine organisationale Struktur zu stärken. Dieses Netzwerk umfasst derzeit 160 Mitglieder aus unterschiedlichen Genres und Wertschöpfungsstufen der Musikszene und ist auf nachhaltiges Wachstum ausgelegt. Die erste gemeinsame Initiative resultierte in der Premiere des neuen Musikpreises POLYTON im November 2023, </w:t>
      </w:r>
      <w:proofErr w:type="gramStart"/>
      <w:r w:rsidRPr="00122C6B">
        <w:rPr>
          <w:color w:val="000000"/>
        </w:rPr>
        <w:t>der künstlerische Leistungen</w:t>
      </w:r>
      <w:proofErr w:type="gramEnd"/>
      <w:r w:rsidRPr="00122C6B">
        <w:rPr>
          <w:color w:val="000000"/>
        </w:rPr>
        <w:t xml:space="preserve"> zeitgemäß würdigt. Die Mitglieder verstehen die Auszeichnung als Leuchtturm ihrer Gemeinschaft und Werte. Diese erste erfolgreiche Verleihung wurde im Rahmen eines mehrtägigen, interdisziplinären Networking-Events vom 15. bis 18. November 2023 in Berlin realisiert. Die Fortsetzung folgte vom 21. bis 23. Oktober 2024 in den Studios des Atelier Gardens, gefolgt von 23.-25.03.2026, ebenfalls in Atelier Gardens.</w:t>
      </w:r>
    </w:p>
    <w:p w14:paraId="0000004D"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Um die nächste POLYTON-Veranstaltung im April 2027 professionell und effizient umzusetzen, wird ein umfassender Auftrag für die Organisation und Durchführung ausgeschrieben. Die Vergabe erfolgt im Rahmen einer EU-weiten Ausschreibung, um höchste Transparenz, Wettbewerbsfähigkeit und Qualität sicherzustellen. Der Auftrag umfasst die vollständige Planung, Koordination und Umsetzung der Veranstaltung sowie die damit verbundenen unterjährigen Akademie-Veranstaltungen und die begleitenden Leistungen ab Zuschlag bis Mai 2027 einschließlich technischer, organisatorischer und künstlerischer Leistungen. Ziel ist es, eine hochwertige und reibungslose Durchführung zu gewährleisten, die dem anspruchsvollen Konzept und der gesellschaftlichen Relevanz von POLYTON gerecht wird.</w:t>
      </w:r>
    </w:p>
    <w:p w14:paraId="0000004E"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Darüber hinaus strebt der Auftraggeber mit POLYTON die langfristige Entwicklung zu einem musikpolitischen Kraftwerk und offenem Forum für pop- und gesellschaftsrelevante Themen an. Eine Grundlage hierfür wurde in Form von Kooperationsprojekten geschaffen mit Think Tanks, die sich auf Themen wie Mental Health, Anti-Diskriminierung, Dekarbonisierung der Musikindustrie und Zugänge zu Tech-Berufen im Pop konzentrieren. Mit dem Round Table POLYTISCH wurde zusätzlich ein eigenes Format der Akademie kreiert, das den Austausch von Musikschaffenden mit Wirtschaft, Wissenschaft und Politik fördert.</w:t>
      </w:r>
    </w:p>
    <w:p w14:paraId="0000004F" w14:textId="77777777" w:rsidR="00AF0983" w:rsidRPr="00122C6B" w:rsidRDefault="002B5B58">
      <w:pPr>
        <w:numPr>
          <w:ilvl w:val="1"/>
          <w:numId w:val="30"/>
        </w:numPr>
        <w:pBdr>
          <w:top w:val="nil"/>
          <w:left w:val="nil"/>
          <w:bottom w:val="nil"/>
          <w:right w:val="nil"/>
          <w:between w:val="nil"/>
        </w:pBdr>
        <w:spacing w:before="300"/>
        <w:jc w:val="both"/>
      </w:pPr>
      <w:bookmarkStart w:id="4" w:name="_heading=h.i9tjev3ote6b" w:colFirst="0" w:colLast="0"/>
      <w:bookmarkEnd w:id="4"/>
      <w:r w:rsidRPr="00122C6B">
        <w:rPr>
          <w:color w:val="000000"/>
        </w:rPr>
        <w:t>Informationen zur Ausschreibung</w:t>
      </w:r>
    </w:p>
    <w:p w14:paraId="00000050"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Der POLYTON Award ist eine innovative Auszeichnung für künstlerische Leistungen in der Popmusik, die nicht nur musikalische Kreativität, sondern auch gesellschaftlich relevante Themen in den Fokus rückt. Er versteht sich nicht nur als Preisverleihung, sondern als ein interdisziplinäres Forum für den Diskurs und die Förderung künstlerischer Vielfalt. Der Preis wird von der Akademie für Populäre Musik e.V. verliehen und veranstaltet und durch den Beauftragten der Bundesregierung für Kultur und Medien gefördert. </w:t>
      </w:r>
    </w:p>
    <w:p w14:paraId="00000051"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Die in den zu beauftragenden Leistungen genannten Markennamen/Herstellernennungen für etwaige Produkte sind als technische Beispiele der benötigten Elemente zu verstehen. Äquivalente mit gleichwertiger technischer Funktionalität sind willkommen. Es besteht keine grundsätzliche Bindung an den hier genannten Hersteller, dieser dient nur zur Spezifikation des Gegenstandes. </w:t>
      </w:r>
    </w:p>
    <w:p w14:paraId="00000052"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In Ausnahmefällen gibt es zum Zeitpunkt der Ausschreibung keine Äquivalenzprodukte (Beispiel: Audio-UHF von Shure). </w:t>
      </w:r>
    </w:p>
    <w:p w14:paraId="00000053" w14:textId="77777777" w:rsidR="00AF0983" w:rsidRPr="00122C6B" w:rsidRDefault="002B5B58">
      <w:pPr>
        <w:numPr>
          <w:ilvl w:val="2"/>
          <w:numId w:val="30"/>
        </w:numPr>
        <w:pBdr>
          <w:top w:val="nil"/>
          <w:left w:val="nil"/>
          <w:bottom w:val="nil"/>
          <w:right w:val="nil"/>
          <w:between w:val="nil"/>
        </w:pBdr>
        <w:jc w:val="both"/>
      </w:pPr>
      <w:bookmarkStart w:id="5" w:name="_heading=h.fg9ffn1fkbvx" w:colFirst="0" w:colLast="0"/>
      <w:bookmarkEnd w:id="5"/>
      <w:r w:rsidRPr="00122C6B">
        <w:rPr>
          <w:color w:val="000000"/>
        </w:rPr>
        <w:t xml:space="preserve">Projektbestandteile der Ausschreibung </w:t>
      </w:r>
    </w:p>
    <w:p w14:paraId="00000054"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Die Ausschreibung gliedert sich in den drei Projektbestandteilen „POLYTON Event“ (nachfolgend Ziffer 2), „Akademie-Veranstaltungen der Akademie für Populäre Musik“ (nachfolgend Ziffer 3) und „Begleitende Leistungen im Ausschreibungszeitraum“ (nachfolgende Ziffer 4). Der Projektzeitraum läuft ab Zuschlag bis zum 15.05.2027. </w:t>
      </w:r>
    </w:p>
    <w:p w14:paraId="00000055" w14:textId="77777777" w:rsidR="00AF0983" w:rsidRPr="00122C6B" w:rsidRDefault="002B5B58">
      <w:pPr>
        <w:numPr>
          <w:ilvl w:val="2"/>
          <w:numId w:val="30"/>
        </w:numPr>
        <w:pBdr>
          <w:top w:val="nil"/>
          <w:left w:val="nil"/>
          <w:bottom w:val="nil"/>
          <w:right w:val="nil"/>
          <w:between w:val="nil"/>
        </w:pBdr>
        <w:jc w:val="both"/>
      </w:pPr>
      <w:bookmarkStart w:id="6" w:name="_heading=h.wkwsgpp8sws1" w:colFirst="0" w:colLast="0"/>
      <w:bookmarkEnd w:id="6"/>
      <w:r w:rsidRPr="00122C6B">
        <w:rPr>
          <w:color w:val="000000"/>
        </w:rPr>
        <w:t>Meilensteine</w:t>
      </w:r>
    </w:p>
    <w:p w14:paraId="00000056"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definiert im Rahmen der eigenen Konzepterstellung Meilensteine für die jeweiligen Projektbestandteile. Über die finale Vereinbarung der Meilensteine stimmen sich die Parteien gemeinsam ab. Die abgestimmten Meilensteine werden nach Abnahme des Konzepts bzw. des darin enthaltenen Meilensteinplans durch die Auftragnehmerin Teil des Zeitplans.</w:t>
      </w:r>
    </w:p>
    <w:p w14:paraId="00000057"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berücksichtigt in Abstimmung mit Auftraggeber:in die Meilensteine-Konzeptionierung des letztjährigen POLYTON Projekts, ergänzt aber auch in eigener Verantwortung mit dem Ziel, das Projekt POLYTON vertragsgemäß durchzuführen.</w:t>
      </w:r>
    </w:p>
    <w:p w14:paraId="00000058"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Es obliegt Auftragnehmer:in die Verantwortung für die Vollständigkeit der für eine vertragsgemäße Erfüllung erforderlichen Meilensteine.</w:t>
      </w:r>
    </w:p>
    <w:p w14:paraId="00000059" w14:textId="77777777" w:rsidR="00AF0983" w:rsidRPr="00122C6B" w:rsidRDefault="002B5B58">
      <w:pPr>
        <w:numPr>
          <w:ilvl w:val="0"/>
          <w:numId w:val="30"/>
        </w:numPr>
        <w:pBdr>
          <w:top w:val="nil"/>
          <w:left w:val="nil"/>
          <w:bottom w:val="nil"/>
          <w:right w:val="nil"/>
          <w:between w:val="nil"/>
        </w:pBdr>
        <w:spacing w:before="400"/>
        <w:jc w:val="both"/>
      </w:pPr>
      <w:bookmarkStart w:id="7" w:name="_heading=h.yssnq4eamxri" w:colFirst="0" w:colLast="0"/>
      <w:bookmarkEnd w:id="7"/>
      <w:r w:rsidRPr="00122C6B">
        <w:rPr>
          <w:b/>
          <w:bCs/>
          <w:color w:val="000000"/>
        </w:rPr>
        <w:t>Leistungsbeschreibung für den Projektbestandteil POLYTON Event</w:t>
      </w:r>
    </w:p>
    <w:p w14:paraId="0000005A"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Kulturelles Ziel des POLYTON Events ist die Anerkennung und Förderung von herausragenden Leistungen im Bereich der populären Musik. Der Preis soll dazu beitragen, die Vielfalt und Qualität der populären Musikszene in Deutschland zu fördern und zu würdigen. Darüber hinaus soll die Veranstaltung Künstlerinnen und Künstlern eine Plattform bieten, um sich zu vernetzen und ihre Arbeiten einem breiten Publikum zu präsentieren. </w:t>
      </w:r>
    </w:p>
    <w:p w14:paraId="0000005B"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Die erstmalige Verleihung des POLYTON Awards fand am 17. November 2023, folgend am 23.10.2024 und 25.3.2026 statt und etablierte sich direkt als innovatives Forum für künstlerische und gesellschaftlich relevante Musik.</w:t>
      </w:r>
    </w:p>
    <w:p w14:paraId="0000005C" w14:textId="77777777" w:rsidR="00AF0983" w:rsidRPr="00122C6B" w:rsidRDefault="002B5B58">
      <w:pPr>
        <w:pBdr>
          <w:top w:val="nil"/>
          <w:left w:val="nil"/>
          <w:bottom w:val="nil"/>
          <w:right w:val="nil"/>
          <w:between w:val="nil"/>
        </w:pBdr>
        <w:spacing w:before="100"/>
        <w:ind w:left="510"/>
        <w:jc w:val="both"/>
        <w:rPr>
          <w:color w:val="000000"/>
          <w:u w:val="single"/>
        </w:rPr>
      </w:pPr>
      <w:r w:rsidRPr="00122C6B">
        <w:rPr>
          <w:color w:val="000000"/>
          <w:u w:val="single"/>
        </w:rPr>
        <w:t>Preiskategorien</w:t>
      </w:r>
    </w:p>
    <w:p w14:paraId="0000005D"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Der Preis wird in seiner Ausgabe 2027 in folgenden Kategorien vergeben:</w:t>
      </w:r>
    </w:p>
    <w:p w14:paraId="0000005E" w14:textId="77777777" w:rsidR="00AF0983" w:rsidRPr="00122C6B" w:rsidRDefault="002B5B58">
      <w:pPr>
        <w:numPr>
          <w:ilvl w:val="0"/>
          <w:numId w:val="41"/>
        </w:numPr>
        <w:pBdr>
          <w:top w:val="nil"/>
          <w:left w:val="nil"/>
          <w:bottom w:val="nil"/>
          <w:right w:val="nil"/>
          <w:between w:val="nil"/>
        </w:pBdr>
        <w:spacing w:before="100"/>
        <w:jc w:val="both"/>
      </w:pPr>
      <w:r w:rsidRPr="00122C6B">
        <w:rPr>
          <w:color w:val="000000"/>
        </w:rPr>
        <w:t>Genre-Kategorien (Werke):</w:t>
      </w:r>
    </w:p>
    <w:p w14:paraId="0000005F"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Pop</w:t>
      </w:r>
    </w:p>
    <w:p w14:paraId="00000060"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Rock</w:t>
      </w:r>
    </w:p>
    <w:p w14:paraId="00000061"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Schlager</w:t>
      </w:r>
    </w:p>
    <w:p w14:paraId="00000062"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Rap</w:t>
      </w:r>
    </w:p>
    <w:p w14:paraId="00000063"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EDM</w:t>
      </w:r>
    </w:p>
    <w:p w14:paraId="00000064" w14:textId="77777777" w:rsidR="00AF0983" w:rsidRPr="00122C6B" w:rsidRDefault="002B5B58">
      <w:pPr>
        <w:numPr>
          <w:ilvl w:val="0"/>
          <w:numId w:val="41"/>
        </w:numPr>
        <w:pBdr>
          <w:top w:val="nil"/>
          <w:left w:val="nil"/>
          <w:bottom w:val="nil"/>
          <w:right w:val="nil"/>
          <w:between w:val="nil"/>
        </w:pBdr>
        <w:spacing w:before="100"/>
        <w:jc w:val="both"/>
      </w:pPr>
      <w:r w:rsidRPr="00122C6B">
        <w:rPr>
          <w:color w:val="000000"/>
        </w:rPr>
        <w:t>Fach-Kategorien (Personen):</w:t>
      </w:r>
    </w:p>
    <w:p w14:paraId="00000065"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Playing</w:t>
      </w:r>
    </w:p>
    <w:p w14:paraId="00000066"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Producing</w:t>
      </w:r>
    </w:p>
    <w:p w14:paraId="00000067"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Writing</w:t>
      </w:r>
    </w:p>
    <w:p w14:paraId="00000068"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Performing</w:t>
      </w:r>
    </w:p>
    <w:p w14:paraId="00000069" w14:textId="77777777" w:rsidR="00AF0983" w:rsidRPr="00122C6B" w:rsidRDefault="002B5B58">
      <w:pPr>
        <w:numPr>
          <w:ilvl w:val="1"/>
          <w:numId w:val="41"/>
        </w:numPr>
        <w:pBdr>
          <w:top w:val="nil"/>
          <w:left w:val="nil"/>
          <w:bottom w:val="nil"/>
          <w:right w:val="nil"/>
          <w:between w:val="nil"/>
        </w:pBdr>
        <w:spacing w:before="100"/>
        <w:jc w:val="both"/>
      </w:pPr>
      <w:r w:rsidRPr="00122C6B">
        <w:rPr>
          <w:color w:val="000000"/>
        </w:rPr>
        <w:t>Newcoming</w:t>
      </w:r>
    </w:p>
    <w:p w14:paraId="0000006A"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Diese Kategorien spiegeln die Vielfalt und Kreativität der Popmusik wider und bieten eine Plattform für die Anerkennung unterschiedlicher künstlerischer Beiträge.</w:t>
      </w:r>
    </w:p>
    <w:p w14:paraId="0000006B"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Die Veranstaltung verfolgt ein modernes, publikumsnahes Konzept, das Live-Performances mit künstlerisch anspruchsvollen Inszenierungen kombiniert. Im Jahr 2023 wurden 700 Gäste eingeladen, im Jahr 2026 bereits 900, während für die kommende Verleihung eine Anpassung an die Auswahl der Location geplant ist und in Summe, inkl. aller internen Personen, Dienstleister und Personal, ca. </w:t>
      </w:r>
      <w:r w:rsidRPr="00122C6B">
        <w:t>900</w:t>
      </w:r>
      <w:r w:rsidRPr="00122C6B">
        <w:rPr>
          <w:color w:val="000000"/>
        </w:rPr>
        <w:t xml:space="preserve"> Personen eingeplant sind. Das Event beinhaltet Live-Performances, Preisverleihungen, Kurzinterviews und Videoprojektionen. </w:t>
      </w:r>
    </w:p>
    <w:p w14:paraId="0000006C" w14:textId="77777777" w:rsidR="00AF0983" w:rsidRPr="00122C6B" w:rsidRDefault="002B5B58">
      <w:pPr>
        <w:pBdr>
          <w:top w:val="nil"/>
          <w:left w:val="nil"/>
          <w:bottom w:val="nil"/>
          <w:right w:val="nil"/>
          <w:between w:val="nil"/>
        </w:pBdr>
        <w:spacing w:before="100"/>
        <w:ind w:left="510"/>
        <w:jc w:val="both"/>
        <w:rPr>
          <w:color w:val="000000"/>
          <w:u w:val="single"/>
        </w:rPr>
      </w:pPr>
      <w:r w:rsidRPr="00122C6B">
        <w:rPr>
          <w:color w:val="000000"/>
          <w:u w:val="single"/>
        </w:rPr>
        <w:t>Zeitraum und Programm</w:t>
      </w:r>
    </w:p>
    <w:p w14:paraId="0000006D"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Die Produktion des Events wird im Zeitraum vom 24.04.2027 – 27.04.2027 mit 3 Eventtagen inklusive eines Abbautages. </w:t>
      </w:r>
    </w:p>
    <w:p w14:paraId="0000006E" w14:textId="77777777" w:rsidR="00AF0983" w:rsidRPr="00122C6B" w:rsidRDefault="002B5B58">
      <w:pPr>
        <w:pBdr>
          <w:top w:val="nil"/>
          <w:left w:val="nil"/>
          <w:bottom w:val="nil"/>
          <w:right w:val="nil"/>
          <w:between w:val="nil"/>
        </w:pBdr>
        <w:spacing w:before="100"/>
        <w:ind w:left="510"/>
        <w:jc w:val="center"/>
        <w:rPr>
          <w:color w:val="000000"/>
        </w:rPr>
      </w:pPr>
      <w:r w:rsidRPr="00122C6B">
        <w:rPr>
          <w:color w:val="000000"/>
        </w:rPr>
        <w:t>Tag 1</w:t>
      </w:r>
    </w:p>
    <w:p w14:paraId="0000006F"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Tag 1 soll einen Raum für den Austausch zwischen Musikschaffenden und Professionals eines bestimmten Themas schaffen. Durchgeführt werden Side-Events in Kooperation mit Partnern. </w:t>
      </w:r>
    </w:p>
    <w:p w14:paraId="00000070" w14:textId="77777777" w:rsidR="00AF0983" w:rsidRPr="00122C6B" w:rsidRDefault="002B5B58">
      <w:pPr>
        <w:pBdr>
          <w:top w:val="nil"/>
          <w:left w:val="nil"/>
          <w:bottom w:val="nil"/>
          <w:right w:val="nil"/>
          <w:between w:val="nil"/>
        </w:pBdr>
        <w:spacing w:before="100"/>
        <w:ind w:left="510"/>
        <w:jc w:val="center"/>
        <w:rPr>
          <w:color w:val="000000"/>
        </w:rPr>
      </w:pPr>
      <w:r w:rsidRPr="00122C6B">
        <w:rPr>
          <w:color w:val="000000"/>
        </w:rPr>
        <w:t>Tag 2</w:t>
      </w:r>
    </w:p>
    <w:p w14:paraId="00000071"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An Tag 2 werden in einem Side-Event die Ergebnisse des Akademieprogramms “Zugänge zu Pop”, </w:t>
      </w:r>
      <w:proofErr w:type="gramStart"/>
      <w:r w:rsidRPr="00122C6B">
        <w:rPr>
          <w:color w:val="000000"/>
        </w:rPr>
        <w:t>das</w:t>
      </w:r>
      <w:proofErr w:type="gramEnd"/>
      <w:r w:rsidRPr="00122C6B">
        <w:rPr>
          <w:color w:val="000000"/>
        </w:rPr>
        <w:t xml:space="preserve"> POLYTON und TLNT &amp; TLNT e.V. ins Leben gerufen haben, präsentiert. </w:t>
      </w:r>
    </w:p>
    <w:p w14:paraId="00000072" w14:textId="77777777" w:rsidR="00AF0983" w:rsidRPr="00122C6B" w:rsidRDefault="002B5B58">
      <w:pPr>
        <w:pBdr>
          <w:top w:val="nil"/>
          <w:left w:val="nil"/>
          <w:bottom w:val="nil"/>
          <w:right w:val="nil"/>
          <w:between w:val="nil"/>
        </w:pBdr>
        <w:spacing w:before="100"/>
        <w:ind w:left="510"/>
        <w:jc w:val="center"/>
        <w:rPr>
          <w:color w:val="000000"/>
        </w:rPr>
      </w:pPr>
      <w:r w:rsidRPr="00122C6B">
        <w:rPr>
          <w:color w:val="000000"/>
        </w:rPr>
        <w:t>Tag 3</w:t>
      </w:r>
    </w:p>
    <w:p w14:paraId="00000073"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Am dritten Tag präsentieren wir Side-Events in Kooperation mit Partnern und eröffnen dann eine Reception für die Akademie und geladene Gäste. Anschließend startet der Pink Carpet, Gäste werden interviewt und die Preisverleihung startet. Zum Abschluss des mehrtägigen Events findet die Aftershowparty statt. </w:t>
      </w:r>
    </w:p>
    <w:p w14:paraId="00000074" w14:textId="77777777" w:rsidR="00AF0983" w:rsidRPr="00122C6B" w:rsidRDefault="002B5B58">
      <w:pPr>
        <w:pBdr>
          <w:top w:val="nil"/>
          <w:left w:val="nil"/>
          <w:bottom w:val="nil"/>
          <w:right w:val="nil"/>
          <w:between w:val="nil"/>
        </w:pBdr>
        <w:spacing w:before="100"/>
        <w:ind w:left="510"/>
        <w:jc w:val="both"/>
      </w:pPr>
      <w:r w:rsidRPr="00122C6B">
        <w:tab/>
      </w:r>
      <w:r w:rsidRPr="00122C6B">
        <w:tab/>
      </w:r>
      <w:r w:rsidRPr="00122C6B">
        <w:tab/>
      </w:r>
      <w:r w:rsidRPr="00122C6B">
        <w:tab/>
      </w:r>
      <w:r w:rsidRPr="00122C6B">
        <w:tab/>
      </w:r>
      <w:r w:rsidRPr="00122C6B">
        <w:tab/>
        <w:t>Tag 4</w:t>
      </w:r>
    </w:p>
    <w:p w14:paraId="00000075" w14:textId="399B238A" w:rsidR="00AF0983" w:rsidRPr="00122C6B" w:rsidRDefault="002B5B58">
      <w:pPr>
        <w:pBdr>
          <w:top w:val="nil"/>
          <w:left w:val="nil"/>
          <w:bottom w:val="nil"/>
          <w:right w:val="nil"/>
          <w:between w:val="nil"/>
        </w:pBdr>
        <w:spacing w:before="100"/>
        <w:ind w:left="510"/>
        <w:jc w:val="both"/>
      </w:pPr>
      <w:r w:rsidRPr="00122C6B">
        <w:t xml:space="preserve">Am vierten Tag wird die Veranstaltung </w:t>
      </w:r>
      <w:r w:rsidR="00122C6B" w:rsidRPr="00122C6B">
        <w:t>ausschließlich</w:t>
      </w:r>
      <w:r w:rsidRPr="00122C6B">
        <w:t xml:space="preserve"> abgebaut.</w:t>
      </w:r>
    </w:p>
    <w:p w14:paraId="00000076" w14:textId="77777777" w:rsidR="00AF0983" w:rsidRPr="00122C6B" w:rsidRDefault="00AF0983">
      <w:pPr>
        <w:pBdr>
          <w:top w:val="nil"/>
          <w:left w:val="nil"/>
          <w:bottom w:val="nil"/>
          <w:right w:val="nil"/>
          <w:between w:val="nil"/>
        </w:pBdr>
        <w:spacing w:before="100"/>
        <w:ind w:left="510"/>
        <w:jc w:val="both"/>
      </w:pPr>
    </w:p>
    <w:p w14:paraId="00000077" w14:textId="77777777" w:rsidR="00AF0983" w:rsidRPr="00122C6B" w:rsidRDefault="002B5B58">
      <w:pPr>
        <w:pBdr>
          <w:top w:val="nil"/>
          <w:left w:val="nil"/>
          <w:bottom w:val="nil"/>
          <w:right w:val="nil"/>
          <w:between w:val="nil"/>
        </w:pBdr>
        <w:spacing w:before="100"/>
        <w:ind w:left="510"/>
        <w:jc w:val="both"/>
        <w:rPr>
          <w:color w:val="000000"/>
          <w:u w:val="single"/>
        </w:rPr>
      </w:pPr>
      <w:r w:rsidRPr="00122C6B">
        <w:rPr>
          <w:color w:val="000000"/>
          <w:u w:val="single"/>
        </w:rPr>
        <w:t>Auftragsbestandteile</w:t>
      </w:r>
    </w:p>
    <w:p w14:paraId="00000078"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Auftragnehmer:in wird beauftragt, das POLYTON Event zu planen, durchzuführen und abzurechnen. Dazu gehört die Erbringung insbesondere nachfolgender Leistungsbestandteile: Auftragnehmer:in wird mit der Zurverfügungstellung von</w:t>
      </w:r>
    </w:p>
    <w:p w14:paraId="00000079" w14:textId="77777777" w:rsidR="00AF0983" w:rsidRPr="00122C6B" w:rsidRDefault="002B5B58">
      <w:pPr>
        <w:numPr>
          <w:ilvl w:val="0"/>
          <w:numId w:val="52"/>
        </w:numPr>
        <w:pBdr>
          <w:top w:val="nil"/>
          <w:left w:val="nil"/>
          <w:bottom w:val="nil"/>
          <w:right w:val="nil"/>
          <w:between w:val="nil"/>
        </w:pBdr>
        <w:spacing w:before="100"/>
        <w:jc w:val="both"/>
      </w:pPr>
      <w:r w:rsidRPr="00122C6B">
        <w:rPr>
          <w:color w:val="000000"/>
        </w:rPr>
        <w:t>Konzepterstellung (2.1)</w:t>
      </w:r>
    </w:p>
    <w:p w14:paraId="0000007A" w14:textId="77777777" w:rsidR="00AF0983" w:rsidRPr="00122C6B" w:rsidRDefault="002B5B58">
      <w:pPr>
        <w:numPr>
          <w:ilvl w:val="0"/>
          <w:numId w:val="52"/>
        </w:numPr>
        <w:pBdr>
          <w:top w:val="nil"/>
          <w:left w:val="nil"/>
          <w:bottom w:val="nil"/>
          <w:right w:val="nil"/>
          <w:between w:val="nil"/>
        </w:pBdr>
        <w:spacing w:before="100"/>
        <w:jc w:val="both"/>
      </w:pPr>
      <w:r w:rsidRPr="00122C6B">
        <w:rPr>
          <w:color w:val="000000"/>
        </w:rPr>
        <w:t>Räumlichkeiten (inkl. Außenbereiche und Bühnen) (2.2)</w:t>
      </w:r>
    </w:p>
    <w:p w14:paraId="0000007B" w14:textId="77777777" w:rsidR="00AF0983" w:rsidRPr="00122C6B" w:rsidRDefault="002B5B58">
      <w:pPr>
        <w:numPr>
          <w:ilvl w:val="0"/>
          <w:numId w:val="52"/>
        </w:numPr>
        <w:pBdr>
          <w:top w:val="nil"/>
          <w:left w:val="nil"/>
          <w:bottom w:val="nil"/>
          <w:right w:val="nil"/>
          <w:between w:val="nil"/>
        </w:pBdr>
        <w:spacing w:before="100"/>
        <w:jc w:val="both"/>
      </w:pPr>
      <w:r w:rsidRPr="00122C6B">
        <w:rPr>
          <w:color w:val="000000"/>
        </w:rPr>
        <w:t>Technik (2.3)</w:t>
      </w:r>
    </w:p>
    <w:p w14:paraId="0000007C" w14:textId="77777777" w:rsidR="00AF0983" w:rsidRPr="00122C6B" w:rsidRDefault="002B5B58">
      <w:pPr>
        <w:numPr>
          <w:ilvl w:val="0"/>
          <w:numId w:val="52"/>
        </w:numPr>
        <w:pBdr>
          <w:top w:val="nil"/>
          <w:left w:val="nil"/>
          <w:bottom w:val="nil"/>
          <w:right w:val="nil"/>
          <w:between w:val="nil"/>
        </w:pBdr>
        <w:spacing w:before="100"/>
        <w:jc w:val="both"/>
      </w:pPr>
      <w:r w:rsidRPr="00122C6B">
        <w:rPr>
          <w:color w:val="000000"/>
        </w:rPr>
        <w:t>Sicherheits- Service- und Veranstaltungsbetrieb (2.4)</w:t>
      </w:r>
    </w:p>
    <w:p w14:paraId="0000007D" w14:textId="77777777" w:rsidR="00AF0983" w:rsidRPr="00122C6B" w:rsidRDefault="002B5B58">
      <w:pPr>
        <w:numPr>
          <w:ilvl w:val="0"/>
          <w:numId w:val="52"/>
        </w:numPr>
        <w:pBdr>
          <w:top w:val="nil"/>
          <w:left w:val="nil"/>
          <w:bottom w:val="nil"/>
          <w:right w:val="nil"/>
          <w:between w:val="nil"/>
        </w:pBdr>
        <w:spacing w:before="100"/>
        <w:jc w:val="both"/>
      </w:pPr>
      <w:r w:rsidRPr="00122C6B">
        <w:rPr>
          <w:color w:val="000000"/>
        </w:rPr>
        <w:t>Infrastruktur, Versorgung, technische Nebenleistungen (2.5)</w:t>
      </w:r>
    </w:p>
    <w:p w14:paraId="0000007E" w14:textId="77777777" w:rsidR="00AF0983" w:rsidRPr="00122C6B" w:rsidRDefault="002B5B58">
      <w:pPr>
        <w:numPr>
          <w:ilvl w:val="0"/>
          <w:numId w:val="52"/>
        </w:numPr>
        <w:pBdr>
          <w:top w:val="nil"/>
          <w:left w:val="nil"/>
          <w:bottom w:val="nil"/>
          <w:right w:val="nil"/>
          <w:between w:val="nil"/>
        </w:pBdr>
        <w:spacing w:before="100"/>
        <w:jc w:val="both"/>
      </w:pPr>
      <w:r w:rsidRPr="00122C6B">
        <w:rPr>
          <w:color w:val="000000"/>
        </w:rPr>
        <w:t>Entsorgung, Reinigung (2.6)</w:t>
      </w:r>
    </w:p>
    <w:p w14:paraId="0000007F" w14:textId="77777777" w:rsidR="00AF0983" w:rsidRPr="00122C6B" w:rsidRDefault="002B5B58">
      <w:pPr>
        <w:numPr>
          <w:ilvl w:val="0"/>
          <w:numId w:val="52"/>
        </w:numPr>
        <w:pBdr>
          <w:top w:val="nil"/>
          <w:left w:val="nil"/>
          <w:bottom w:val="nil"/>
          <w:right w:val="nil"/>
          <w:between w:val="nil"/>
        </w:pBdr>
        <w:spacing w:before="100"/>
        <w:jc w:val="both"/>
      </w:pPr>
      <w:r w:rsidRPr="00122C6B">
        <w:rPr>
          <w:color w:val="000000"/>
        </w:rPr>
        <w:t>Catering (2.7)</w:t>
      </w:r>
    </w:p>
    <w:p w14:paraId="00000080" w14:textId="77777777" w:rsidR="00AF0983" w:rsidRPr="00122C6B" w:rsidRDefault="002B5B58">
      <w:pPr>
        <w:numPr>
          <w:ilvl w:val="0"/>
          <w:numId w:val="52"/>
        </w:numPr>
        <w:pBdr>
          <w:top w:val="nil"/>
          <w:left w:val="nil"/>
          <w:bottom w:val="nil"/>
          <w:right w:val="nil"/>
          <w:between w:val="nil"/>
        </w:pBdr>
        <w:spacing w:before="100"/>
        <w:jc w:val="both"/>
      </w:pPr>
      <w:r w:rsidRPr="00122C6B">
        <w:rPr>
          <w:color w:val="000000"/>
        </w:rPr>
        <w:t>Runner und Shuttle (2.8)</w:t>
      </w:r>
    </w:p>
    <w:p w14:paraId="00000081" w14:textId="77777777" w:rsidR="00AF0983" w:rsidRPr="00122C6B" w:rsidRDefault="002B5B58">
      <w:pPr>
        <w:numPr>
          <w:ilvl w:val="0"/>
          <w:numId w:val="52"/>
        </w:numPr>
        <w:pBdr>
          <w:top w:val="nil"/>
          <w:left w:val="nil"/>
          <w:bottom w:val="nil"/>
          <w:right w:val="nil"/>
          <w:between w:val="nil"/>
        </w:pBdr>
        <w:spacing w:before="100"/>
        <w:jc w:val="both"/>
      </w:pPr>
      <w:r w:rsidRPr="00122C6B">
        <w:rPr>
          <w:color w:val="000000"/>
        </w:rPr>
        <w:t>Leistungen im Hinblick auf Veranstaltungsinhalte (2.9)</w:t>
      </w:r>
    </w:p>
    <w:p w14:paraId="00000082" w14:textId="5B016D29" w:rsidR="00AF0983" w:rsidRPr="00122C6B" w:rsidRDefault="00122C6B">
      <w:pPr>
        <w:numPr>
          <w:ilvl w:val="0"/>
          <w:numId w:val="52"/>
        </w:numPr>
        <w:pBdr>
          <w:top w:val="nil"/>
          <w:left w:val="nil"/>
          <w:bottom w:val="nil"/>
          <w:right w:val="nil"/>
          <w:between w:val="nil"/>
        </w:pBdr>
        <w:spacing w:before="100"/>
        <w:jc w:val="both"/>
      </w:pPr>
      <w:r w:rsidRPr="00122C6B">
        <w:rPr>
          <w:noProof/>
        </w:rPr>
        <mc:AlternateContent>
          <mc:Choice Requires="wps">
            <w:drawing>
              <wp:anchor distT="0" distB="0" distL="114300" distR="114300" simplePos="0" relativeHeight="251658240" behindDoc="0" locked="0" layoutInCell="1" hidden="0" allowOverlap="1" wp14:anchorId="4D94DA64" wp14:editId="32154441">
                <wp:simplePos x="0" y="0"/>
                <wp:positionH relativeFrom="column">
                  <wp:posOffset>267335</wp:posOffset>
                </wp:positionH>
                <wp:positionV relativeFrom="paragraph">
                  <wp:posOffset>239395</wp:posOffset>
                </wp:positionV>
                <wp:extent cx="5743575" cy="1278233"/>
                <wp:effectExtent l="19050" t="19050" r="28575" b="17780"/>
                <wp:wrapNone/>
                <wp:docPr id="1" name="Rectangle 1"/>
                <wp:cNvGraphicFramePr/>
                <a:graphic xmlns:a="http://schemas.openxmlformats.org/drawingml/2006/main">
                  <a:graphicData uri="http://schemas.microsoft.com/office/word/2010/wordprocessingShape">
                    <wps:wsp>
                      <wps:cNvSpPr/>
                      <wps:spPr>
                        <a:xfrm>
                          <a:off x="0" y="0"/>
                          <a:ext cx="5743575" cy="1278233"/>
                        </a:xfrm>
                        <a:prstGeom prst="rect">
                          <a:avLst/>
                        </a:prstGeom>
                        <a:noFill/>
                        <a:ln w="28575" cap="flat" cmpd="sng">
                          <a:solidFill>
                            <a:schemeClr val="dk1"/>
                          </a:solidFill>
                          <a:prstDash val="solid"/>
                          <a:round/>
                          <a:headEnd type="none" w="sm" len="sm"/>
                          <a:tailEnd type="none" w="sm" len="sm"/>
                        </a:ln>
                      </wps:spPr>
                      <wps:txbx>
                        <w:txbxContent>
                          <w:p w14:paraId="1541275D" w14:textId="77777777" w:rsidR="00AF0983" w:rsidRDefault="00AF0983">
                            <w:pPr>
                              <w:spacing w:before="0"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anchor>
            </w:drawing>
          </mc:Choice>
          <mc:Fallback>
            <w:pict>
              <v:rect w14:anchorId="4D94DA64" id="Rectangle 1" o:spid="_x0000_s1026" style="position:absolute;left:0;text-align:left;margin-left:21.05pt;margin-top:18.85pt;width:452.25pt;height:100.6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" filled="f" strokecolor="black [3200]" strokeweight="2.25pt">
                <v:stroke startarrowwidth="narrow" startarrowlength="short" endarrowwidth="narrow" endarrowlength="short" joinstyle="round"/>
                <v:textbox inset="2.53958mm,2.53958mm,2.53958mm,2.53958mm">
                  <w:txbxContent>
                    <w:p w14:paraId="1541275D" w14:textId="77777777" w:rsidR="00AF0983" w:rsidRDefault="00AF0983">
                      <w:pPr>
                        <w:spacing w:before="0" w:after="0" w:line="240" w:lineRule="auto"/>
                        <w:textDirection w:val="btLr"/>
                      </w:pPr>
                    </w:p>
                  </w:txbxContent>
                </v:textbox>
              </v:rect>
            </w:pict>
          </mc:Fallback>
        </mc:AlternateContent>
      </w:r>
      <w:r w:rsidR="002B5B58" w:rsidRPr="00122C6B">
        <w:rPr>
          <w:color w:val="000000"/>
        </w:rPr>
        <w:t>Leistungen der Presse- und Öffentlichkeitsarbeit (2.10)</w:t>
      </w:r>
    </w:p>
    <w:p w14:paraId="00000083"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Obwohl der Auftraggeber nachfolgend erforderliche Leistungsbestandteile zusammengestellt hat, erhebt die Zusammenstellung keinen Anspruch auf Vollständigkeit, sondern stellt die jedenfalls mindestens zu erbringenden Leistungsbestandteile dar. Stattdessen obliegt Auftragnehmer:in die Verantwortung für die Vollständigkeit der für eine vertragsgemäße Erfüllung erforderlichen Leistungsbestandteile. Über ggf. ergänzte oder modifizierte Leistungsbestandteile stimmt sich Auftragnehmer:in mit dem Auftraggeber ab. </w:t>
      </w:r>
    </w:p>
    <w:p w14:paraId="6B3A76BE" w14:textId="77777777" w:rsidR="00122C6B" w:rsidRDefault="00122C6B">
      <w:pPr>
        <w:pBdr>
          <w:top w:val="nil"/>
          <w:left w:val="nil"/>
          <w:bottom w:val="nil"/>
          <w:right w:val="nil"/>
          <w:between w:val="nil"/>
        </w:pBdr>
        <w:spacing w:before="100"/>
        <w:ind w:left="510"/>
        <w:jc w:val="both"/>
        <w:rPr>
          <w:color w:val="000000"/>
        </w:rPr>
      </w:pPr>
    </w:p>
    <w:p w14:paraId="00000084" w14:textId="2894B041" w:rsidR="00AF0983" w:rsidRPr="00122C6B" w:rsidRDefault="002B5B58">
      <w:pPr>
        <w:pBdr>
          <w:top w:val="nil"/>
          <w:left w:val="nil"/>
          <w:bottom w:val="nil"/>
          <w:right w:val="nil"/>
          <w:between w:val="nil"/>
        </w:pBdr>
        <w:spacing w:before="100"/>
        <w:ind w:left="510"/>
        <w:jc w:val="both"/>
        <w:rPr>
          <w:color w:val="000000"/>
        </w:rPr>
      </w:pPr>
      <w:r w:rsidRPr="00122C6B">
        <w:rPr>
          <w:color w:val="000000"/>
        </w:rPr>
        <w:t>Das Konzept enthält detaillierte Konzeptplanungen für sämtliche für die Durchführung des POLYTON Events beauftragten und erforderlichen Leistungsbestandteile. Die Parteien stimmen sich über das Konzept von Auftragnehmer:in ab und legen eine finale Konzeptfassung fest.</w:t>
      </w:r>
    </w:p>
    <w:p w14:paraId="00000085" w14:textId="77777777" w:rsidR="00AF0983" w:rsidRPr="00122C6B" w:rsidRDefault="002B5B58" w:rsidP="00522F01">
      <w:pPr>
        <w:keepNext/>
        <w:numPr>
          <w:ilvl w:val="1"/>
          <w:numId w:val="30"/>
        </w:numPr>
        <w:pBdr>
          <w:top w:val="nil"/>
          <w:left w:val="nil"/>
          <w:bottom w:val="nil"/>
          <w:right w:val="nil"/>
          <w:between w:val="nil"/>
        </w:pBdr>
        <w:spacing w:before="300"/>
        <w:jc w:val="both"/>
      </w:pPr>
      <w:bookmarkStart w:id="8" w:name="_heading=h.sx1b77go0qi3" w:colFirst="0" w:colLast="0"/>
      <w:bookmarkEnd w:id="8"/>
      <w:r w:rsidRPr="00122C6B">
        <w:rPr>
          <w:color w:val="000000"/>
        </w:rPr>
        <w:t>Konzepterstellung</w:t>
      </w:r>
    </w:p>
    <w:p w14:paraId="00000086" w14:textId="77777777" w:rsidR="00AF0983" w:rsidRPr="00122C6B" w:rsidRDefault="002B5B58" w:rsidP="00522F01">
      <w:pPr>
        <w:keepNext/>
        <w:pBdr>
          <w:top w:val="nil"/>
          <w:left w:val="nil"/>
          <w:bottom w:val="nil"/>
          <w:right w:val="nil"/>
          <w:between w:val="nil"/>
        </w:pBdr>
        <w:spacing w:before="100"/>
        <w:ind w:left="510"/>
        <w:jc w:val="both"/>
        <w:rPr>
          <w:color w:val="000000"/>
        </w:rPr>
      </w:pPr>
      <w:r w:rsidRPr="00122C6B">
        <w:rPr>
          <w:color w:val="000000"/>
        </w:rPr>
        <w:t xml:space="preserve">Auftragnehmer:in wird mit der Konzepterstellung für die vertragsgemäße Erfüllung des Projektbestandteils POLYTON Event beauftragt. Das Konzept enthält insbesondere die Bestandteile </w:t>
      </w:r>
    </w:p>
    <w:p w14:paraId="00000087" w14:textId="77777777" w:rsidR="00AF0983" w:rsidRPr="00122C6B" w:rsidRDefault="002B5B58">
      <w:pPr>
        <w:numPr>
          <w:ilvl w:val="0"/>
          <w:numId w:val="63"/>
        </w:numPr>
        <w:pBdr>
          <w:top w:val="nil"/>
          <w:left w:val="nil"/>
          <w:bottom w:val="nil"/>
          <w:right w:val="nil"/>
          <w:between w:val="nil"/>
        </w:pBdr>
        <w:spacing w:before="100"/>
        <w:jc w:val="both"/>
      </w:pPr>
      <w:r w:rsidRPr="00122C6B">
        <w:rPr>
          <w:color w:val="000000"/>
        </w:rPr>
        <w:t xml:space="preserve">Workflow (regelmäßige Jour-Fixe-Abstimmungen, Workflow zu sonstigen Abstimmungsrunden), </w:t>
      </w:r>
    </w:p>
    <w:p w14:paraId="00000088" w14:textId="77777777" w:rsidR="00AF0983" w:rsidRPr="00122C6B" w:rsidRDefault="002B5B58">
      <w:pPr>
        <w:numPr>
          <w:ilvl w:val="0"/>
          <w:numId w:val="63"/>
        </w:numPr>
        <w:pBdr>
          <w:top w:val="nil"/>
          <w:left w:val="nil"/>
          <w:bottom w:val="nil"/>
          <w:right w:val="nil"/>
          <w:between w:val="nil"/>
        </w:pBdr>
        <w:spacing w:before="100"/>
        <w:jc w:val="both"/>
      </w:pPr>
      <w:r w:rsidRPr="00122C6B">
        <w:rPr>
          <w:color w:val="000000"/>
        </w:rPr>
        <w:t xml:space="preserve">Meilensteinplan (im Hinblick auf alle nachfolgenden Leistungsbausteine inkl. Zeiten, Vorläufe und Nachbereitungszeiten für Abstimmungsereignisse, z.B. Feedbackschleifen), </w:t>
      </w:r>
    </w:p>
    <w:p w14:paraId="00000089" w14:textId="77777777" w:rsidR="00AF0983" w:rsidRPr="00122C6B" w:rsidRDefault="002B5B58">
      <w:pPr>
        <w:numPr>
          <w:ilvl w:val="0"/>
          <w:numId w:val="63"/>
        </w:numPr>
        <w:pBdr>
          <w:top w:val="nil"/>
          <w:left w:val="nil"/>
          <w:bottom w:val="nil"/>
          <w:right w:val="nil"/>
          <w:between w:val="nil"/>
        </w:pBdr>
        <w:spacing w:before="100"/>
        <w:jc w:val="both"/>
      </w:pPr>
      <w:r w:rsidRPr="00122C6B">
        <w:rPr>
          <w:color w:val="000000"/>
        </w:rPr>
        <w:t xml:space="preserve">Ablaufplan (Ablauf Leistungsbausteine (Vorbereitungen, Durchführungen, Nachbereitungen einschließlich Feedbackschleifen), </w:t>
      </w:r>
    </w:p>
    <w:p w14:paraId="0000008A" w14:textId="77777777" w:rsidR="00AF0983" w:rsidRPr="00122C6B" w:rsidRDefault="002B5B58">
      <w:pPr>
        <w:numPr>
          <w:ilvl w:val="0"/>
          <w:numId w:val="63"/>
        </w:numPr>
        <w:pBdr>
          <w:top w:val="nil"/>
          <w:left w:val="nil"/>
          <w:bottom w:val="nil"/>
          <w:right w:val="nil"/>
          <w:between w:val="nil"/>
        </w:pBdr>
        <w:spacing w:before="100"/>
        <w:jc w:val="both"/>
      </w:pPr>
      <w:r w:rsidRPr="00122C6B">
        <w:rPr>
          <w:color w:val="000000"/>
        </w:rPr>
        <w:t xml:space="preserve">Personaleinsatzpläne und </w:t>
      </w:r>
    </w:p>
    <w:p w14:paraId="0000008B" w14:textId="77777777" w:rsidR="00AF0983" w:rsidRPr="00122C6B" w:rsidRDefault="002B5B58">
      <w:pPr>
        <w:numPr>
          <w:ilvl w:val="0"/>
          <w:numId w:val="63"/>
        </w:numPr>
        <w:pBdr>
          <w:top w:val="nil"/>
          <w:left w:val="nil"/>
          <w:bottom w:val="nil"/>
          <w:right w:val="nil"/>
          <w:between w:val="nil"/>
        </w:pBdr>
        <w:spacing w:before="100"/>
        <w:jc w:val="both"/>
      </w:pPr>
      <w:r w:rsidRPr="00122C6B">
        <w:rPr>
          <w:color w:val="000000"/>
        </w:rPr>
        <w:t>Detailkonzepte (Konzepte für die einzelnen Leistungen innerhalb der Leistungsbausteine;</w:t>
      </w:r>
    </w:p>
    <w:p w14:paraId="0000008C"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Im Konzept ergänzt Auftragnehmer:in ggf. in der Leistungszusammenstellung bisher noch nicht enthaltene, aber erforderliche Leistungsbausteine und / oder erforderliche Leistungen in den vorhandenen Leistungsbausteinen. Das Konzept enthält detaillierte Konzeptplanungen für sämtliche für die Durchführung des POLYTON Events beauftragten und erforderlichen Leistungsbausteine. Die Parteien stimmen sich über das Konzept von Auftragnehmer:in ab und legen eine finale Konzeptfassung fest. Die abgestimmte finale Konzeptfassung kann der Auftraggeber abnehmen, wenn sie abnahmereif ist.</w:t>
      </w:r>
    </w:p>
    <w:p w14:paraId="0000008D"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Das abgenommene Konzept ist für Auftragnehmer:in eine verpflichtende Leistungskonkretisierung.</w:t>
      </w:r>
    </w:p>
    <w:p w14:paraId="0000008E" w14:textId="77777777" w:rsidR="00AF0983" w:rsidRPr="00122C6B" w:rsidRDefault="002B5B58">
      <w:pPr>
        <w:numPr>
          <w:ilvl w:val="1"/>
          <w:numId w:val="30"/>
        </w:numPr>
        <w:pBdr>
          <w:top w:val="nil"/>
          <w:left w:val="nil"/>
          <w:bottom w:val="nil"/>
          <w:right w:val="nil"/>
          <w:between w:val="nil"/>
        </w:pBdr>
        <w:spacing w:before="300"/>
        <w:jc w:val="both"/>
      </w:pPr>
      <w:bookmarkStart w:id="9" w:name="_heading=h.tnecwtylhde6" w:colFirst="0" w:colLast="0"/>
      <w:bookmarkEnd w:id="9"/>
      <w:r w:rsidRPr="00122C6B">
        <w:rPr>
          <w:color w:val="000000"/>
        </w:rPr>
        <w:t>Räumlichkeiten inkl. Außenbereiche und Bühnen</w:t>
      </w:r>
    </w:p>
    <w:p w14:paraId="0000008F"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Auftragnehmer:in stellt für die Dauer der Veranstaltung eine geeignete Veranstaltungsstätte einschließlich sämtlicher Funktions-, Verkehrs- und Nebenflächen zur Verfügung. Die Veranstaltungsstätte muss hinsichtlich Größe, Ausstattung, Erschließung und technischer Infrastruktur für eine mehrtägige Preisverleihungsveranstaltung mit bis zu 800 Teilnehmenden geeignet sein.</w:t>
      </w:r>
    </w:p>
    <w:p w14:paraId="00000090"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Alle nachfolgend beschriebenen Bereiche müssen sich innerhalb eines zusammenhängenden Veranstaltungsstandortes befinden, gleichzeitig nutzbar sein und </w:t>
      </w:r>
      <w:r w:rsidRPr="00522F01">
        <w:rPr>
          <w:color w:val="000000"/>
        </w:rPr>
        <w:t>nachfolgende Kriterien erfüllen.</w:t>
      </w:r>
    </w:p>
    <w:p w14:paraId="00000091" w14:textId="77777777" w:rsidR="00AF0983" w:rsidRPr="00122C6B" w:rsidRDefault="002B5B58">
      <w:pPr>
        <w:numPr>
          <w:ilvl w:val="2"/>
          <w:numId w:val="30"/>
        </w:numPr>
        <w:pBdr>
          <w:top w:val="nil"/>
          <w:left w:val="nil"/>
          <w:bottom w:val="nil"/>
          <w:right w:val="nil"/>
          <w:between w:val="nil"/>
        </w:pBdr>
        <w:jc w:val="both"/>
      </w:pPr>
      <w:bookmarkStart w:id="10" w:name="_heading=h.aeffwzqyx7th" w:colFirst="0" w:colLast="0"/>
      <w:bookmarkEnd w:id="10"/>
      <w:r w:rsidRPr="00122C6B">
        <w:rPr>
          <w:color w:val="000000"/>
        </w:rPr>
        <w:t xml:space="preserve">Flächenvorhaltung </w:t>
      </w:r>
      <w:r w:rsidRPr="00522F01">
        <w:rPr>
          <w:color w:val="000000"/>
        </w:rPr>
        <w:t>in nachfolgenden</w:t>
      </w:r>
      <w:r w:rsidRPr="00122C6B">
        <w:rPr>
          <w:color w:val="000000"/>
        </w:rPr>
        <w:t xml:space="preserve"> Veranstaltungsphasen </w:t>
      </w:r>
    </w:p>
    <w:p w14:paraId="00000092"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Die erforderlichen Flächen sind während der jeweiligen </w:t>
      </w:r>
      <w:r w:rsidRPr="00522F01">
        <w:rPr>
          <w:color w:val="000000"/>
        </w:rPr>
        <w:t>Veranstaltungsphasen</w:t>
      </w:r>
      <w:r w:rsidRPr="00122C6B">
        <w:rPr>
          <w:color w:val="000000"/>
        </w:rPr>
        <w:t xml:space="preserve"> exklusiv für den Auftraggeber vorzuhalten:</w:t>
      </w:r>
    </w:p>
    <w:p w14:paraId="00000093" w14:textId="77777777" w:rsidR="00AF0983" w:rsidRPr="00122C6B" w:rsidRDefault="002B5B58">
      <w:pPr>
        <w:numPr>
          <w:ilvl w:val="0"/>
          <w:numId w:val="20"/>
        </w:numPr>
        <w:pBdr>
          <w:top w:val="nil"/>
          <w:left w:val="nil"/>
          <w:bottom w:val="nil"/>
          <w:right w:val="nil"/>
          <w:between w:val="nil"/>
        </w:pBdr>
        <w:spacing w:before="100"/>
        <w:jc w:val="both"/>
      </w:pPr>
      <w:r w:rsidRPr="00122C6B">
        <w:rPr>
          <w:color w:val="000000"/>
        </w:rPr>
        <w:t>Aufbau</w:t>
      </w:r>
    </w:p>
    <w:p w14:paraId="00000094" w14:textId="77777777" w:rsidR="00AF0983" w:rsidRPr="00122C6B" w:rsidRDefault="002B5B58">
      <w:pPr>
        <w:numPr>
          <w:ilvl w:val="0"/>
          <w:numId w:val="20"/>
        </w:numPr>
        <w:pBdr>
          <w:top w:val="nil"/>
          <w:left w:val="nil"/>
          <w:bottom w:val="nil"/>
          <w:right w:val="nil"/>
          <w:between w:val="nil"/>
        </w:pBdr>
        <w:spacing w:before="100"/>
        <w:jc w:val="both"/>
      </w:pPr>
      <w:r w:rsidRPr="00122C6B">
        <w:rPr>
          <w:color w:val="000000"/>
        </w:rPr>
        <w:t>Technische Einrichtung</w:t>
      </w:r>
    </w:p>
    <w:p w14:paraId="00000095" w14:textId="77777777" w:rsidR="00AF0983" w:rsidRPr="00122C6B" w:rsidRDefault="002B5B58">
      <w:pPr>
        <w:numPr>
          <w:ilvl w:val="0"/>
          <w:numId w:val="20"/>
        </w:numPr>
        <w:pBdr>
          <w:top w:val="nil"/>
          <w:left w:val="nil"/>
          <w:bottom w:val="nil"/>
          <w:right w:val="nil"/>
          <w:between w:val="nil"/>
        </w:pBdr>
        <w:spacing w:before="100"/>
        <w:jc w:val="both"/>
      </w:pPr>
      <w:r w:rsidRPr="00122C6B">
        <w:rPr>
          <w:color w:val="000000"/>
        </w:rPr>
        <w:t>Probenbetrieb</w:t>
      </w:r>
    </w:p>
    <w:p w14:paraId="00000096" w14:textId="77777777" w:rsidR="00AF0983" w:rsidRPr="00122C6B" w:rsidRDefault="002B5B58">
      <w:pPr>
        <w:numPr>
          <w:ilvl w:val="0"/>
          <w:numId w:val="20"/>
        </w:numPr>
        <w:pBdr>
          <w:top w:val="nil"/>
          <w:left w:val="nil"/>
          <w:bottom w:val="nil"/>
          <w:right w:val="nil"/>
          <w:between w:val="nil"/>
        </w:pBdr>
        <w:spacing w:before="100"/>
        <w:jc w:val="both"/>
      </w:pPr>
      <w:r w:rsidRPr="00122C6B">
        <w:rPr>
          <w:color w:val="000000"/>
        </w:rPr>
        <w:t>Veranstaltungsdurchführung</w:t>
      </w:r>
    </w:p>
    <w:p w14:paraId="00000097" w14:textId="77777777" w:rsidR="00AF0983" w:rsidRPr="00122C6B" w:rsidRDefault="002B5B58">
      <w:pPr>
        <w:numPr>
          <w:ilvl w:val="0"/>
          <w:numId w:val="20"/>
        </w:numPr>
        <w:pBdr>
          <w:top w:val="nil"/>
          <w:left w:val="nil"/>
          <w:bottom w:val="nil"/>
          <w:right w:val="nil"/>
          <w:between w:val="nil"/>
        </w:pBdr>
        <w:spacing w:before="100"/>
        <w:jc w:val="both"/>
      </w:pPr>
      <w:r w:rsidRPr="00122C6B">
        <w:rPr>
          <w:color w:val="000000"/>
        </w:rPr>
        <w:t>Veranstaltungsbegleitende Umbauten</w:t>
      </w:r>
    </w:p>
    <w:p w14:paraId="00000098" w14:textId="77777777" w:rsidR="00AF0983" w:rsidRPr="00122C6B" w:rsidRDefault="002B5B58">
      <w:pPr>
        <w:numPr>
          <w:ilvl w:val="0"/>
          <w:numId w:val="20"/>
        </w:numPr>
        <w:pBdr>
          <w:top w:val="nil"/>
          <w:left w:val="nil"/>
          <w:bottom w:val="nil"/>
          <w:right w:val="nil"/>
          <w:between w:val="nil"/>
        </w:pBdr>
        <w:spacing w:before="100"/>
        <w:jc w:val="both"/>
      </w:pPr>
      <w:r w:rsidRPr="00122C6B">
        <w:rPr>
          <w:color w:val="000000"/>
        </w:rPr>
        <w:t>Abbau und Rückbau</w:t>
      </w:r>
    </w:p>
    <w:p w14:paraId="00000099" w14:textId="77777777" w:rsidR="00AF0983" w:rsidRPr="00122C6B" w:rsidRDefault="002B5B58">
      <w:pPr>
        <w:numPr>
          <w:ilvl w:val="2"/>
          <w:numId w:val="30"/>
        </w:numPr>
        <w:pBdr>
          <w:top w:val="nil"/>
          <w:left w:val="nil"/>
          <w:bottom w:val="nil"/>
          <w:right w:val="nil"/>
          <w:between w:val="nil"/>
        </w:pBdr>
        <w:jc w:val="both"/>
      </w:pPr>
      <w:bookmarkStart w:id="11" w:name="_heading=h.2a9qdtq08op3" w:colFirst="0" w:colLast="0"/>
      <w:bookmarkEnd w:id="11"/>
      <w:r w:rsidRPr="00122C6B">
        <w:rPr>
          <w:color w:val="000000"/>
        </w:rPr>
        <w:t>Raumprogramm</w:t>
      </w:r>
    </w:p>
    <w:p w14:paraId="0000009A"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Mindestens folgende Funktionsbereiche sind bereitzustellen:</w:t>
      </w:r>
    </w:p>
    <w:p w14:paraId="0000009B"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Hauptveranstaltungsraum mit ausreichender Kapazität für Preisverleihung und Bühnenprogramm</w:t>
      </w:r>
    </w:p>
    <w:p w14:paraId="0000009C"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Foyerflächen für Empfang, Catering und Kommunikation, die auch für eine Bankettbestuhlung für etwa 7</w:t>
      </w:r>
      <w:r w:rsidRPr="00122C6B">
        <w:t>0</w:t>
      </w:r>
      <w:r w:rsidRPr="00122C6B">
        <w:rPr>
          <w:color w:val="000000"/>
        </w:rPr>
        <w:t xml:space="preserve"> Plätze geeignet sind. </w:t>
      </w:r>
    </w:p>
    <w:p w14:paraId="0000009D"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Registrierungs- und Akkreditierungsbereich</w:t>
      </w:r>
    </w:p>
    <w:p w14:paraId="0000009E"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Presse- und Interviewbereich</w:t>
      </w:r>
    </w:p>
    <w:p w14:paraId="0000009F"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Künstlergarderoben und Künstlerlounge</w:t>
      </w:r>
    </w:p>
    <w:p w14:paraId="000000A0"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Backstagebereiche mit direkter Bühnenanbindung</w:t>
      </w:r>
    </w:p>
    <w:p w14:paraId="000000A1"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Produktions- und Organisationsbüros</w:t>
      </w:r>
    </w:p>
    <w:p w14:paraId="000000A2"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Sanitätsraum</w:t>
      </w:r>
    </w:p>
    <w:p w14:paraId="000000A3"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Lager- und Technikflächen</w:t>
      </w:r>
    </w:p>
    <w:p w14:paraId="000000A4"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Cateringflächen</w:t>
      </w:r>
    </w:p>
    <w:p w14:paraId="000000A5" w14:textId="77777777" w:rsidR="00AF0983" w:rsidRPr="00122C6B" w:rsidRDefault="002B5B58">
      <w:pPr>
        <w:numPr>
          <w:ilvl w:val="0"/>
          <w:numId w:val="21"/>
        </w:numPr>
        <w:pBdr>
          <w:top w:val="nil"/>
          <w:left w:val="nil"/>
          <w:bottom w:val="nil"/>
          <w:right w:val="nil"/>
          <w:between w:val="nil"/>
        </w:pBdr>
        <w:spacing w:before="100"/>
        <w:jc w:val="both"/>
      </w:pPr>
      <w:r w:rsidRPr="00122C6B">
        <w:rPr>
          <w:color w:val="000000"/>
        </w:rPr>
        <w:t>Außenflächen einschließlich repräsentativem Eingangsbereich</w:t>
      </w:r>
    </w:p>
    <w:p w14:paraId="000000A6" w14:textId="77777777" w:rsidR="00AF0983" w:rsidRPr="00122C6B" w:rsidRDefault="002B5B58">
      <w:pPr>
        <w:numPr>
          <w:ilvl w:val="2"/>
          <w:numId w:val="30"/>
        </w:numPr>
        <w:pBdr>
          <w:top w:val="nil"/>
          <w:left w:val="nil"/>
          <w:bottom w:val="nil"/>
          <w:right w:val="nil"/>
          <w:between w:val="nil"/>
        </w:pBdr>
        <w:jc w:val="both"/>
      </w:pPr>
      <w:bookmarkStart w:id="12" w:name="_heading=h.a1d8o7ts7p7" w:colFirst="0" w:colLast="0"/>
      <w:bookmarkEnd w:id="12"/>
      <w:r w:rsidRPr="00122C6B">
        <w:rPr>
          <w:color w:val="000000"/>
        </w:rPr>
        <w:t>Anforderungen an die Veranstaltungsflächen</w:t>
      </w:r>
    </w:p>
    <w:p w14:paraId="000000A7" w14:textId="77777777" w:rsidR="00AF0983" w:rsidRPr="00122C6B" w:rsidRDefault="002B5B58">
      <w:pPr>
        <w:numPr>
          <w:ilvl w:val="0"/>
          <w:numId w:val="22"/>
        </w:numPr>
        <w:pBdr>
          <w:top w:val="nil"/>
          <w:left w:val="nil"/>
          <w:bottom w:val="nil"/>
          <w:right w:val="nil"/>
          <w:between w:val="nil"/>
        </w:pBdr>
        <w:spacing w:before="100"/>
        <w:jc w:val="both"/>
      </w:pPr>
      <w:r w:rsidRPr="00122C6B">
        <w:rPr>
          <w:color w:val="000000"/>
        </w:rPr>
        <w:t>Barrierefreie Erreichbarkeit aller wesentlichen Bereiche</w:t>
      </w:r>
    </w:p>
    <w:p w14:paraId="000000A8" w14:textId="77777777" w:rsidR="00AF0983" w:rsidRPr="00122C6B" w:rsidRDefault="002B5B58">
      <w:pPr>
        <w:numPr>
          <w:ilvl w:val="0"/>
          <w:numId w:val="22"/>
        </w:numPr>
        <w:pBdr>
          <w:top w:val="nil"/>
          <w:left w:val="nil"/>
          <w:bottom w:val="nil"/>
          <w:right w:val="nil"/>
          <w:between w:val="nil"/>
        </w:pBdr>
        <w:spacing w:before="100"/>
        <w:jc w:val="both"/>
      </w:pPr>
      <w:r w:rsidRPr="00122C6B">
        <w:rPr>
          <w:color w:val="000000"/>
        </w:rPr>
        <w:t xml:space="preserve">Kurze Wege zwischen Bühne, Backstage und </w:t>
      </w:r>
      <w:proofErr w:type="gramStart"/>
      <w:r w:rsidRPr="00122C6B">
        <w:rPr>
          <w:color w:val="000000"/>
        </w:rPr>
        <w:t>Künstler:innenbereichen</w:t>
      </w:r>
      <w:proofErr w:type="gramEnd"/>
    </w:p>
    <w:p w14:paraId="000000A9" w14:textId="77777777" w:rsidR="00AF0983" w:rsidRPr="00122C6B" w:rsidRDefault="002B5B58">
      <w:pPr>
        <w:numPr>
          <w:ilvl w:val="0"/>
          <w:numId w:val="22"/>
        </w:numPr>
        <w:pBdr>
          <w:top w:val="nil"/>
          <w:left w:val="nil"/>
          <w:bottom w:val="nil"/>
          <w:right w:val="nil"/>
          <w:between w:val="nil"/>
        </w:pBdr>
        <w:spacing w:before="100"/>
        <w:jc w:val="both"/>
      </w:pPr>
      <w:r w:rsidRPr="00122C6B">
        <w:rPr>
          <w:color w:val="000000"/>
        </w:rPr>
        <w:t>Ausreichende und genehmigte Tragfähigkeit für Veranstaltungsbetrieb</w:t>
      </w:r>
    </w:p>
    <w:p w14:paraId="000000AA" w14:textId="77777777" w:rsidR="00AF0983" w:rsidRPr="00122C6B" w:rsidRDefault="002B5B58">
      <w:pPr>
        <w:numPr>
          <w:ilvl w:val="0"/>
          <w:numId w:val="22"/>
        </w:numPr>
        <w:pBdr>
          <w:top w:val="nil"/>
          <w:left w:val="nil"/>
          <w:bottom w:val="nil"/>
          <w:right w:val="nil"/>
          <w:between w:val="nil"/>
        </w:pBdr>
        <w:spacing w:before="100"/>
        <w:jc w:val="both"/>
      </w:pPr>
      <w:r w:rsidRPr="00122C6B">
        <w:rPr>
          <w:color w:val="000000"/>
        </w:rPr>
        <w:t>Geeignete Strom- und Netzwerkversorgung</w:t>
      </w:r>
    </w:p>
    <w:p w14:paraId="000000AB" w14:textId="77777777" w:rsidR="00AF0983" w:rsidRPr="00122C6B" w:rsidRDefault="002B5B58">
      <w:pPr>
        <w:numPr>
          <w:ilvl w:val="0"/>
          <w:numId w:val="22"/>
        </w:numPr>
        <w:pBdr>
          <w:top w:val="nil"/>
          <w:left w:val="nil"/>
          <w:bottom w:val="nil"/>
          <w:right w:val="nil"/>
          <w:between w:val="nil"/>
        </w:pBdr>
        <w:spacing w:before="100"/>
        <w:jc w:val="both"/>
      </w:pPr>
      <w:r w:rsidRPr="00122C6B">
        <w:rPr>
          <w:color w:val="000000"/>
        </w:rPr>
        <w:t>Ausreichende Flucht- und Rettungswege</w:t>
      </w:r>
    </w:p>
    <w:p w14:paraId="000000AC" w14:textId="77777777" w:rsidR="00AF0983" w:rsidRPr="00122C6B" w:rsidRDefault="002B5B58">
      <w:pPr>
        <w:numPr>
          <w:ilvl w:val="0"/>
          <w:numId w:val="22"/>
        </w:numPr>
        <w:pBdr>
          <w:top w:val="nil"/>
          <w:left w:val="nil"/>
          <w:bottom w:val="nil"/>
          <w:right w:val="nil"/>
          <w:between w:val="nil"/>
        </w:pBdr>
        <w:spacing w:before="100"/>
        <w:jc w:val="both"/>
      </w:pPr>
      <w:r w:rsidRPr="00122C6B">
        <w:rPr>
          <w:color w:val="000000"/>
        </w:rPr>
        <w:t>Geeignete Anlieferungsmöglichkeiten</w:t>
      </w:r>
    </w:p>
    <w:p w14:paraId="000000AD" w14:textId="2F64E6CD" w:rsidR="00AF0983" w:rsidRPr="00522F01" w:rsidRDefault="00122C6B">
      <w:pPr>
        <w:numPr>
          <w:ilvl w:val="2"/>
          <w:numId w:val="30"/>
        </w:numPr>
        <w:pBdr>
          <w:top w:val="nil"/>
          <w:left w:val="nil"/>
          <w:bottom w:val="nil"/>
          <w:right w:val="nil"/>
          <w:between w:val="nil"/>
        </w:pBdr>
        <w:jc w:val="both"/>
        <w:rPr>
          <w:color w:val="000000"/>
        </w:rPr>
      </w:pPr>
      <w:bookmarkStart w:id="13" w:name="_heading=h.kjl0qmr8t9wo" w:colFirst="0" w:colLast="0"/>
      <w:bookmarkEnd w:id="13"/>
      <w:r>
        <w:rPr>
          <w:color w:val="000000"/>
        </w:rPr>
        <w:t xml:space="preserve"> </w:t>
      </w:r>
      <w:r w:rsidR="002B5B58" w:rsidRPr="00122C6B">
        <w:rPr>
          <w:color w:val="000000"/>
        </w:rPr>
        <w:t>Besucherführung</w:t>
      </w:r>
    </w:p>
    <w:p w14:paraId="000000AE" w14:textId="77777777" w:rsidR="00AF0983" w:rsidRPr="00122C6B" w:rsidRDefault="002B5B58">
      <w:pPr>
        <w:numPr>
          <w:ilvl w:val="0"/>
          <w:numId w:val="23"/>
        </w:numPr>
        <w:pBdr>
          <w:top w:val="nil"/>
          <w:left w:val="nil"/>
          <w:bottom w:val="nil"/>
          <w:right w:val="nil"/>
          <w:between w:val="nil"/>
        </w:pBdr>
        <w:spacing w:before="100"/>
        <w:jc w:val="both"/>
      </w:pPr>
      <w:r w:rsidRPr="00122C6B">
        <w:rPr>
          <w:color w:val="000000"/>
        </w:rPr>
        <w:t>Klare Trennung von Besucher-, Künstler- und Produktionsbereichen</w:t>
      </w:r>
    </w:p>
    <w:p w14:paraId="000000AF" w14:textId="77777777" w:rsidR="00AF0983" w:rsidRPr="00122C6B" w:rsidRDefault="002B5B58">
      <w:pPr>
        <w:numPr>
          <w:ilvl w:val="0"/>
          <w:numId w:val="23"/>
        </w:numPr>
        <w:pBdr>
          <w:top w:val="nil"/>
          <w:left w:val="nil"/>
          <w:bottom w:val="nil"/>
          <w:right w:val="nil"/>
          <w:between w:val="nil"/>
        </w:pBdr>
        <w:spacing w:before="100"/>
        <w:jc w:val="both"/>
      </w:pPr>
      <w:r w:rsidRPr="00122C6B">
        <w:rPr>
          <w:color w:val="000000"/>
        </w:rPr>
        <w:t>Separater Pressezugang</w:t>
      </w:r>
    </w:p>
    <w:p w14:paraId="000000B0" w14:textId="77777777" w:rsidR="00AF0983" w:rsidRPr="00122C6B" w:rsidRDefault="002B5B58">
      <w:pPr>
        <w:numPr>
          <w:ilvl w:val="0"/>
          <w:numId w:val="23"/>
        </w:numPr>
        <w:pBdr>
          <w:top w:val="nil"/>
          <w:left w:val="nil"/>
          <w:bottom w:val="nil"/>
          <w:right w:val="nil"/>
          <w:between w:val="nil"/>
        </w:pBdr>
        <w:spacing w:before="100"/>
        <w:jc w:val="both"/>
      </w:pPr>
      <w:r w:rsidRPr="00122C6B">
        <w:rPr>
          <w:color w:val="000000"/>
        </w:rPr>
        <w:t>Besucherleitsystem</w:t>
      </w:r>
    </w:p>
    <w:p w14:paraId="000000B1" w14:textId="77777777" w:rsidR="00AF0983" w:rsidRPr="00122C6B" w:rsidRDefault="002B5B58">
      <w:pPr>
        <w:numPr>
          <w:ilvl w:val="0"/>
          <w:numId w:val="23"/>
        </w:numPr>
        <w:pBdr>
          <w:top w:val="nil"/>
          <w:left w:val="nil"/>
          <w:bottom w:val="nil"/>
          <w:right w:val="nil"/>
          <w:between w:val="nil"/>
        </w:pBdr>
        <w:spacing w:before="100"/>
        <w:jc w:val="both"/>
      </w:pPr>
      <w:r w:rsidRPr="00122C6B">
        <w:rPr>
          <w:color w:val="000000"/>
        </w:rPr>
        <w:t>Geeignete Warte- und Aufenthaltsbereiche</w:t>
      </w:r>
    </w:p>
    <w:p w14:paraId="000000B2" w14:textId="77777777" w:rsidR="00AF0983" w:rsidRPr="00522F01" w:rsidRDefault="002B5B58">
      <w:pPr>
        <w:numPr>
          <w:ilvl w:val="2"/>
          <w:numId w:val="30"/>
        </w:numPr>
        <w:pBdr>
          <w:top w:val="nil"/>
          <w:left w:val="nil"/>
          <w:bottom w:val="nil"/>
          <w:right w:val="nil"/>
          <w:between w:val="nil"/>
        </w:pBdr>
        <w:jc w:val="both"/>
        <w:rPr>
          <w:color w:val="000000"/>
        </w:rPr>
      </w:pPr>
      <w:bookmarkStart w:id="14" w:name="_heading=h.sx757ubrygtr" w:colFirst="0" w:colLast="0"/>
      <w:bookmarkEnd w:id="14"/>
      <w:r w:rsidRPr="00122C6B">
        <w:rPr>
          <w:color w:val="000000"/>
        </w:rPr>
        <w:t>Infrastruktur</w:t>
      </w:r>
    </w:p>
    <w:p w14:paraId="000000B3" w14:textId="77777777" w:rsidR="00AF0983" w:rsidRPr="00122C6B" w:rsidRDefault="002B5B58">
      <w:pPr>
        <w:numPr>
          <w:ilvl w:val="0"/>
          <w:numId w:val="24"/>
        </w:numPr>
        <w:pBdr>
          <w:top w:val="nil"/>
          <w:left w:val="nil"/>
          <w:bottom w:val="nil"/>
          <w:right w:val="nil"/>
          <w:between w:val="nil"/>
        </w:pBdr>
        <w:spacing w:before="100"/>
        <w:jc w:val="both"/>
      </w:pPr>
      <w:r w:rsidRPr="00122C6B">
        <w:rPr>
          <w:color w:val="000000"/>
        </w:rPr>
        <w:t>Leistungsfähige Stromversorgung</w:t>
      </w:r>
    </w:p>
    <w:p w14:paraId="000000B4" w14:textId="77777777" w:rsidR="00AF0983" w:rsidRPr="00122C6B" w:rsidRDefault="002B5B58">
      <w:pPr>
        <w:numPr>
          <w:ilvl w:val="0"/>
          <w:numId w:val="24"/>
        </w:numPr>
        <w:pBdr>
          <w:top w:val="nil"/>
          <w:left w:val="nil"/>
          <w:bottom w:val="nil"/>
          <w:right w:val="nil"/>
          <w:between w:val="nil"/>
        </w:pBdr>
        <w:spacing w:before="100"/>
        <w:jc w:val="both"/>
      </w:pPr>
      <w:r w:rsidRPr="00122C6B">
        <w:rPr>
          <w:color w:val="000000"/>
        </w:rPr>
        <w:t>WLAN und kabelgebundenes Netzwerk</w:t>
      </w:r>
    </w:p>
    <w:p w14:paraId="000000B5" w14:textId="77777777" w:rsidR="00AF0983" w:rsidRPr="00122C6B" w:rsidRDefault="002B5B58">
      <w:pPr>
        <w:numPr>
          <w:ilvl w:val="0"/>
          <w:numId w:val="24"/>
        </w:numPr>
        <w:pBdr>
          <w:top w:val="nil"/>
          <w:left w:val="nil"/>
          <w:bottom w:val="nil"/>
          <w:right w:val="nil"/>
          <w:between w:val="nil"/>
        </w:pBdr>
        <w:spacing w:before="100"/>
        <w:jc w:val="both"/>
      </w:pPr>
      <w:r w:rsidRPr="00122C6B">
        <w:rPr>
          <w:color w:val="000000"/>
        </w:rPr>
        <w:t>Klimatisierung und Lüftung</w:t>
      </w:r>
    </w:p>
    <w:p w14:paraId="000000B6" w14:textId="77777777" w:rsidR="00AF0983" w:rsidRPr="00122C6B" w:rsidRDefault="002B5B58">
      <w:pPr>
        <w:numPr>
          <w:ilvl w:val="0"/>
          <w:numId w:val="24"/>
        </w:numPr>
        <w:pBdr>
          <w:top w:val="nil"/>
          <w:left w:val="nil"/>
          <w:bottom w:val="nil"/>
          <w:right w:val="nil"/>
          <w:between w:val="nil"/>
        </w:pBdr>
        <w:spacing w:before="100"/>
        <w:jc w:val="both"/>
      </w:pPr>
      <w:r w:rsidRPr="00122C6B">
        <w:rPr>
          <w:color w:val="000000"/>
        </w:rPr>
        <w:t>Sanitäreinrichtungen</w:t>
      </w:r>
    </w:p>
    <w:p w14:paraId="000000B7" w14:textId="77777777" w:rsidR="00AF0983" w:rsidRPr="00122C6B" w:rsidRDefault="002B5B58">
      <w:pPr>
        <w:numPr>
          <w:ilvl w:val="0"/>
          <w:numId w:val="24"/>
        </w:numPr>
        <w:pBdr>
          <w:top w:val="nil"/>
          <w:left w:val="nil"/>
          <w:bottom w:val="nil"/>
          <w:right w:val="nil"/>
          <w:between w:val="nil"/>
        </w:pBdr>
        <w:spacing w:before="100"/>
        <w:jc w:val="both"/>
      </w:pPr>
      <w:r w:rsidRPr="00122C6B">
        <w:rPr>
          <w:color w:val="000000"/>
        </w:rPr>
        <w:t>Trinkwasserversorgung</w:t>
      </w:r>
    </w:p>
    <w:p w14:paraId="000000B8" w14:textId="77777777" w:rsidR="00AF0983" w:rsidRPr="00122C6B" w:rsidRDefault="002B5B58">
      <w:pPr>
        <w:numPr>
          <w:ilvl w:val="0"/>
          <w:numId w:val="24"/>
        </w:numPr>
        <w:pBdr>
          <w:top w:val="nil"/>
          <w:left w:val="nil"/>
          <w:bottom w:val="nil"/>
          <w:right w:val="nil"/>
          <w:between w:val="nil"/>
        </w:pBdr>
        <w:spacing w:before="100"/>
        <w:jc w:val="both"/>
      </w:pPr>
      <w:r w:rsidRPr="00122C6B">
        <w:rPr>
          <w:color w:val="000000"/>
        </w:rPr>
        <w:t>Regelmäßige Reinigung</w:t>
      </w:r>
    </w:p>
    <w:p w14:paraId="000000B9" w14:textId="77777777" w:rsidR="00AF0983" w:rsidRPr="00122C6B" w:rsidRDefault="002B5B58">
      <w:pPr>
        <w:numPr>
          <w:ilvl w:val="0"/>
          <w:numId w:val="24"/>
        </w:numPr>
        <w:pBdr>
          <w:top w:val="nil"/>
          <w:left w:val="nil"/>
          <w:bottom w:val="nil"/>
          <w:right w:val="nil"/>
          <w:between w:val="nil"/>
        </w:pBdr>
        <w:spacing w:before="100"/>
        <w:jc w:val="both"/>
      </w:pPr>
      <w:r w:rsidRPr="00122C6B">
        <w:rPr>
          <w:color w:val="000000"/>
        </w:rPr>
        <w:t>Barrierefreie Nutzung</w:t>
      </w:r>
    </w:p>
    <w:p w14:paraId="000000BA" w14:textId="77777777" w:rsidR="00AF0983" w:rsidRPr="00522F01" w:rsidRDefault="002B5B58">
      <w:pPr>
        <w:numPr>
          <w:ilvl w:val="2"/>
          <w:numId w:val="30"/>
        </w:numPr>
        <w:pBdr>
          <w:top w:val="nil"/>
          <w:left w:val="nil"/>
          <w:bottom w:val="nil"/>
          <w:right w:val="nil"/>
          <w:between w:val="nil"/>
        </w:pBdr>
        <w:jc w:val="both"/>
        <w:rPr>
          <w:color w:val="000000"/>
        </w:rPr>
      </w:pPr>
      <w:bookmarkStart w:id="15" w:name="_heading=h.8psvec39414" w:colFirst="0" w:colLast="0"/>
      <w:bookmarkEnd w:id="15"/>
      <w:r w:rsidRPr="00122C6B">
        <w:rPr>
          <w:color w:val="000000"/>
        </w:rPr>
        <w:t>Schnittstellen</w:t>
      </w:r>
    </w:p>
    <w:p w14:paraId="000000BB"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Die Veranstaltungsstätte muss so beschaffen sein, dass sämtliche in den nachfolgenden Kapiteln beschriebenen Leistungen der Bühnen-, Rigging-, Licht-, Ton-, Video-, Konferenz- und Veranstaltungstechnik ohne zusätzliche bauliche Maßnahmen umgesetzt werden können. Auftragnehmer:in koordiniert die räumlichen und technischen Schnittstellen zwischen allen Gewerken.</w:t>
      </w:r>
    </w:p>
    <w:p w14:paraId="000000BC" w14:textId="77777777" w:rsidR="00AF0983" w:rsidRPr="00122C6B" w:rsidRDefault="002B5B58">
      <w:pPr>
        <w:numPr>
          <w:ilvl w:val="2"/>
          <w:numId w:val="30"/>
        </w:numPr>
        <w:pBdr>
          <w:top w:val="nil"/>
          <w:left w:val="nil"/>
          <w:bottom w:val="nil"/>
          <w:right w:val="nil"/>
          <w:between w:val="nil"/>
        </w:pBdr>
        <w:jc w:val="both"/>
      </w:pPr>
      <w:bookmarkStart w:id="16" w:name="_heading=h.he1xjd5rjuu6" w:colFirst="0" w:colLast="0"/>
      <w:bookmarkEnd w:id="16"/>
      <w:r w:rsidRPr="00122C6B">
        <w:rPr>
          <w:color w:val="000000"/>
        </w:rPr>
        <w:t>Raumausstattung</w:t>
      </w:r>
    </w:p>
    <w:p w14:paraId="000000BD"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Allgemeine Anforderungen an Mobiliar, Ausstattung und Dekoration</w:t>
      </w:r>
    </w:p>
    <w:p w14:paraId="000000BE"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stellt sämtliches für den Veranstaltungsbetrieb erforderliche Mobiliar einschließlich Transport, Aufbau, Ausrichtung, Vorhaltung, Reinigung während der Veranstaltung sowie Demontage und Abtransport bereit. Das umfasst </w:t>
      </w:r>
      <w:r w:rsidRPr="00522F01">
        <w:rPr>
          <w:color w:val="000000"/>
        </w:rPr>
        <w:t>nachfolgende Positionen</w:t>
      </w:r>
      <w:r w:rsidRPr="00122C6B">
        <w:rPr>
          <w:color w:val="000000"/>
        </w:rPr>
        <w:t xml:space="preserve">. </w:t>
      </w:r>
    </w:p>
    <w:p w14:paraId="000000BF"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Objektgeeignetes Veranstaltungsmobiliar</w:t>
      </w:r>
    </w:p>
    <w:p w14:paraId="000000C0"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Einheitliches Erscheinungsbild</w:t>
      </w:r>
    </w:p>
    <w:p w14:paraId="000000C1"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Hochwertige Verarbeitung</w:t>
      </w:r>
    </w:p>
    <w:p w14:paraId="000000C2"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Standfestigkeit</w:t>
      </w:r>
    </w:p>
    <w:p w14:paraId="000000C3"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Beschädigungsfreie Aufstellung</w:t>
      </w:r>
    </w:p>
    <w:p w14:paraId="000000C4"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Sauberer und gepflegter Zustand</w:t>
      </w:r>
    </w:p>
    <w:p w14:paraId="000000C5"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Stehtische gemäß Raum- und Möblierungskonzept</w:t>
      </w:r>
    </w:p>
    <w:p w14:paraId="000000C6"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Stehtische für Empfangs-, Catering- und Kommunikationsbereiche</w:t>
      </w:r>
    </w:p>
    <w:p w14:paraId="000000C7"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Standfeste Ausführung</w:t>
      </w:r>
    </w:p>
    <w:p w14:paraId="000000C8"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Geeignet für Innenveranstaltungen</w:t>
      </w:r>
    </w:p>
    <w:p w14:paraId="000000C9"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Leicht zu reinigen</w:t>
      </w:r>
    </w:p>
    <w:p w14:paraId="000000CA" w14:textId="77777777" w:rsidR="00AF0983" w:rsidRPr="00122C6B" w:rsidRDefault="002B5B58" w:rsidP="00522F01">
      <w:pPr>
        <w:keepNext/>
        <w:numPr>
          <w:ilvl w:val="3"/>
          <w:numId w:val="30"/>
        </w:numPr>
        <w:pBdr>
          <w:top w:val="nil"/>
          <w:left w:val="nil"/>
          <w:bottom w:val="nil"/>
          <w:right w:val="nil"/>
          <w:between w:val="nil"/>
        </w:pBdr>
        <w:jc w:val="both"/>
      </w:pPr>
      <w:r w:rsidRPr="00122C6B">
        <w:rPr>
          <w:color w:val="000000"/>
        </w:rPr>
        <w:t>Barhocker gemäß Möblierungskonzept</w:t>
      </w:r>
    </w:p>
    <w:p w14:paraId="000000CB" w14:textId="77777777" w:rsidR="00AF0983" w:rsidRPr="00122C6B" w:rsidRDefault="002B5B58" w:rsidP="00522F01">
      <w:pPr>
        <w:keepNext/>
        <w:numPr>
          <w:ilvl w:val="0"/>
          <w:numId w:val="25"/>
        </w:numPr>
        <w:pBdr>
          <w:top w:val="nil"/>
          <w:left w:val="nil"/>
          <w:bottom w:val="nil"/>
          <w:right w:val="nil"/>
          <w:between w:val="nil"/>
        </w:pBdr>
        <w:spacing w:before="100"/>
        <w:jc w:val="both"/>
      </w:pPr>
      <w:r w:rsidRPr="00122C6B">
        <w:rPr>
          <w:color w:val="000000"/>
        </w:rPr>
        <w:t>Ergonomische Sitzgelegenheit</w:t>
      </w:r>
    </w:p>
    <w:p w14:paraId="000000CC"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Objektqualität</w:t>
      </w:r>
    </w:p>
    <w:p w14:paraId="000000CD"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Passend zu den Stehtischen</w:t>
      </w:r>
    </w:p>
    <w:p w14:paraId="000000CE"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Rutschhemmende Standfüße</w:t>
      </w:r>
    </w:p>
    <w:p w14:paraId="000000CF"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Loungemobiliar</w:t>
      </w:r>
    </w:p>
    <w:p w14:paraId="000000D0"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Bereitstellung von Loungeeinrichtungen für Künstler-, Gäste- und Organisationsbereiche</w:t>
      </w:r>
    </w:p>
    <w:p w14:paraId="000000D1"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Sofas</w:t>
      </w:r>
    </w:p>
    <w:p w14:paraId="000000D2"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Sessel</w:t>
      </w:r>
    </w:p>
    <w:p w14:paraId="000000D3"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Hocker</w:t>
      </w:r>
    </w:p>
    <w:p w14:paraId="000000D4"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Loungetische</w:t>
      </w:r>
    </w:p>
    <w:p w14:paraId="000000D5"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Abstimmung der Möbel auf ein einheitliches Gestaltungskonzept</w:t>
      </w:r>
    </w:p>
    <w:p w14:paraId="000000D6"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Geeignet für intensiven Veranstaltungsbetrieb</w:t>
      </w:r>
    </w:p>
    <w:p w14:paraId="000000D7"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Arbeits- und Organisationsmöbel</w:t>
      </w:r>
    </w:p>
    <w:p w14:paraId="000000D8"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Arbeitstische</w:t>
      </w:r>
    </w:p>
    <w:p w14:paraId="000000D9"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Bürostühle</w:t>
      </w:r>
    </w:p>
    <w:p w14:paraId="000000DA"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Besprechungstische</w:t>
      </w:r>
    </w:p>
    <w:p w14:paraId="000000DB"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Ausstattung für Organisationsbüros</w:t>
      </w:r>
    </w:p>
    <w:p w14:paraId="000000DC"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Möblierung der Registrierungsbereiche (Akkreditierungscounter)</w:t>
      </w:r>
    </w:p>
    <w:p w14:paraId="000000DD"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Trennwände und Raumgliederung</w:t>
      </w:r>
    </w:p>
    <w:p w14:paraId="000000DE"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Mobile Trennwände</w:t>
      </w:r>
    </w:p>
    <w:p w14:paraId="000000DF"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Temporäre Abtrennung von Künstler- und Backstagebereichen</w:t>
      </w:r>
    </w:p>
    <w:p w14:paraId="000000E0"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Standfeste Konstruktion</w:t>
      </w:r>
    </w:p>
    <w:p w14:paraId="000000E1"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Neutrale Gestaltung</w:t>
      </w:r>
    </w:p>
    <w:p w14:paraId="000000E2"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Dekoration und Ausstattung</w:t>
      </w:r>
    </w:p>
    <w:p w14:paraId="000000E3"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Dekorative Ausstattung entsprechend Veranstaltungskonzept</w:t>
      </w:r>
    </w:p>
    <w:p w14:paraId="000000E4"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Beschilderungssysteme</w:t>
      </w:r>
    </w:p>
    <w:p w14:paraId="000000E5"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Temporäre Ausstattung von Empfangs- und Aufenthaltsbereichen</w:t>
      </w:r>
    </w:p>
    <w:p w14:paraId="000000E6"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Auf- und Abbau</w:t>
      </w:r>
    </w:p>
    <w:p w14:paraId="000000E7"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Transport</w:t>
      </w:r>
    </w:p>
    <w:p w14:paraId="000000E8"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Montage</w:t>
      </w:r>
    </w:p>
    <w:p w14:paraId="000000E9"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Ausrichtung</w:t>
      </w:r>
    </w:p>
    <w:p w14:paraId="000000EA"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Laufende Kontrolle während der Veranstaltung</w:t>
      </w:r>
    </w:p>
    <w:p w14:paraId="000000EB"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Demontage</w:t>
      </w:r>
    </w:p>
    <w:p w14:paraId="000000EC"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Abtransport</w:t>
      </w:r>
    </w:p>
    <w:p w14:paraId="000000ED"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Dokumentation</w:t>
      </w:r>
    </w:p>
    <w:p w14:paraId="000000EE"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Möblierungsplan</w:t>
      </w:r>
    </w:p>
    <w:p w14:paraId="000000EF"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Stellplan</w:t>
      </w:r>
    </w:p>
    <w:p w14:paraId="000000F0"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Aufbauplan</w:t>
      </w:r>
    </w:p>
    <w:p w14:paraId="000000F1" w14:textId="77777777" w:rsidR="00AF0983" w:rsidRPr="00122C6B" w:rsidRDefault="002B5B58">
      <w:pPr>
        <w:numPr>
          <w:ilvl w:val="0"/>
          <w:numId w:val="25"/>
        </w:numPr>
        <w:pBdr>
          <w:top w:val="nil"/>
          <w:left w:val="nil"/>
          <w:bottom w:val="nil"/>
          <w:right w:val="nil"/>
          <w:between w:val="nil"/>
        </w:pBdr>
        <w:spacing w:before="100"/>
        <w:jc w:val="both"/>
      </w:pPr>
      <w:r w:rsidRPr="00122C6B">
        <w:rPr>
          <w:color w:val="000000"/>
        </w:rPr>
        <w:t>Abnahmedokumentation</w:t>
      </w:r>
    </w:p>
    <w:p w14:paraId="000000F2" w14:textId="77777777" w:rsidR="00AF0983" w:rsidRPr="00122C6B" w:rsidRDefault="002B5B58">
      <w:pPr>
        <w:numPr>
          <w:ilvl w:val="2"/>
          <w:numId w:val="30"/>
        </w:numPr>
        <w:pBdr>
          <w:top w:val="nil"/>
          <w:left w:val="nil"/>
          <w:bottom w:val="nil"/>
          <w:right w:val="nil"/>
          <w:between w:val="nil"/>
        </w:pBdr>
        <w:jc w:val="both"/>
      </w:pPr>
      <w:bookmarkStart w:id="17" w:name="_heading=h.xom4haguo0qp" w:colFirst="0" w:colLast="0"/>
      <w:bookmarkEnd w:id="17"/>
      <w:r w:rsidRPr="00122C6B">
        <w:rPr>
          <w:color w:val="000000"/>
        </w:rPr>
        <w:t>Außenbereiche Besucherführung und temporäre Außeninfrastruktur</w:t>
      </w:r>
    </w:p>
    <w:p w14:paraId="000000F3"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Allgemeine Anforderungen: Planung, Lieferung, Aufbau, Betrieb und Rückbau der Außeninfrastruktur</w:t>
      </w:r>
    </w:p>
    <w:p w14:paraId="000000F4"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stellt sämtliche für den Außenbereich erforderlichen Einrichtungen einschließlich Transport, Montage, Betrieb, Wartung während der Veranstaltung, Demontage und Abtransport bereit. Das umfasst insbesondere: </w:t>
      </w:r>
    </w:p>
    <w:p w14:paraId="000000F5" w14:textId="77777777" w:rsidR="00AF0983" w:rsidRPr="00122C6B" w:rsidRDefault="002B5B58">
      <w:pPr>
        <w:numPr>
          <w:ilvl w:val="0"/>
          <w:numId w:val="26"/>
        </w:numPr>
        <w:pBdr>
          <w:top w:val="nil"/>
          <w:left w:val="nil"/>
          <w:bottom w:val="nil"/>
          <w:right w:val="nil"/>
          <w:between w:val="nil"/>
        </w:pBdr>
        <w:spacing w:before="100"/>
        <w:jc w:val="both"/>
      </w:pPr>
      <w:r w:rsidRPr="00122C6B">
        <w:rPr>
          <w:color w:val="000000"/>
        </w:rPr>
        <w:t>witterungsbeständige Ausstattung</w:t>
      </w:r>
    </w:p>
    <w:p w14:paraId="000000F6" w14:textId="77777777" w:rsidR="00AF0983" w:rsidRPr="00122C6B" w:rsidRDefault="002B5B58">
      <w:pPr>
        <w:numPr>
          <w:ilvl w:val="0"/>
          <w:numId w:val="26"/>
        </w:numPr>
        <w:pBdr>
          <w:top w:val="nil"/>
          <w:left w:val="nil"/>
          <w:bottom w:val="nil"/>
          <w:right w:val="nil"/>
          <w:between w:val="nil"/>
        </w:pBdr>
        <w:spacing w:before="100"/>
        <w:jc w:val="both"/>
      </w:pPr>
      <w:r w:rsidRPr="00122C6B">
        <w:rPr>
          <w:color w:val="000000"/>
        </w:rPr>
        <w:t>standsichere Konstruktionen</w:t>
      </w:r>
    </w:p>
    <w:p w14:paraId="000000F7" w14:textId="77777777" w:rsidR="00AF0983" w:rsidRPr="00122C6B" w:rsidRDefault="002B5B58">
      <w:pPr>
        <w:numPr>
          <w:ilvl w:val="0"/>
          <w:numId w:val="26"/>
        </w:numPr>
        <w:pBdr>
          <w:top w:val="nil"/>
          <w:left w:val="nil"/>
          <w:bottom w:val="nil"/>
          <w:right w:val="nil"/>
          <w:between w:val="nil"/>
        </w:pBdr>
        <w:spacing w:before="100"/>
        <w:jc w:val="both"/>
      </w:pPr>
      <w:r w:rsidRPr="00122C6B">
        <w:rPr>
          <w:color w:val="000000"/>
        </w:rPr>
        <w:t>sichtgeschützter VIP-Bereich (z.B. Raucherzelt)</w:t>
      </w:r>
    </w:p>
    <w:p w14:paraId="000000F8" w14:textId="77777777" w:rsidR="00AF0983" w:rsidRPr="00122C6B" w:rsidRDefault="002B5B58">
      <w:pPr>
        <w:numPr>
          <w:ilvl w:val="0"/>
          <w:numId w:val="26"/>
        </w:numPr>
        <w:pBdr>
          <w:top w:val="nil"/>
          <w:left w:val="nil"/>
          <w:bottom w:val="nil"/>
          <w:right w:val="nil"/>
          <w:between w:val="nil"/>
        </w:pBdr>
        <w:spacing w:before="100"/>
        <w:jc w:val="both"/>
      </w:pPr>
      <w:r w:rsidRPr="00122C6B">
        <w:rPr>
          <w:color w:val="000000"/>
        </w:rPr>
        <w:t>barrierefreie Besucherführung</w:t>
      </w:r>
    </w:p>
    <w:p w14:paraId="000000F9" w14:textId="77777777" w:rsidR="00AF0983" w:rsidRPr="00122C6B" w:rsidRDefault="002B5B58">
      <w:pPr>
        <w:numPr>
          <w:ilvl w:val="0"/>
          <w:numId w:val="26"/>
        </w:numPr>
        <w:pBdr>
          <w:top w:val="nil"/>
          <w:left w:val="nil"/>
          <w:bottom w:val="nil"/>
          <w:right w:val="nil"/>
          <w:between w:val="nil"/>
        </w:pBdr>
        <w:spacing w:before="100"/>
        <w:jc w:val="both"/>
      </w:pPr>
      <w:r w:rsidRPr="00122C6B">
        <w:rPr>
          <w:color w:val="000000"/>
        </w:rPr>
        <w:t>geeignet für Publikumsverkehr</w:t>
      </w:r>
    </w:p>
    <w:p w14:paraId="000000FA" w14:textId="77777777" w:rsidR="00AF0983" w:rsidRPr="00122C6B" w:rsidRDefault="002B5B58">
      <w:pPr>
        <w:numPr>
          <w:ilvl w:val="0"/>
          <w:numId w:val="26"/>
        </w:numPr>
        <w:pBdr>
          <w:top w:val="nil"/>
          <w:left w:val="nil"/>
          <w:bottom w:val="nil"/>
          <w:right w:val="nil"/>
          <w:between w:val="nil"/>
        </w:pBdr>
        <w:spacing w:before="100"/>
        <w:jc w:val="both"/>
      </w:pPr>
      <w:r w:rsidRPr="00122C6B">
        <w:rPr>
          <w:color w:val="000000"/>
        </w:rPr>
        <w:t>einheitliches Erscheinungsbild</w:t>
      </w:r>
    </w:p>
    <w:p w14:paraId="000000FB"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Eingangsbereich Haupteingang</w:t>
      </w:r>
    </w:p>
    <w:p w14:paraId="000000FC"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Bereitstellung und Ausstattung des repräsentativen Eingangsbereiches für Gäste, Presse und Mitwirkende </w:t>
      </w:r>
      <w:r w:rsidRPr="00522F01">
        <w:rPr>
          <w:color w:val="000000"/>
        </w:rPr>
        <w:t>umfasst</w:t>
      </w:r>
      <w:r w:rsidRPr="00122C6B">
        <w:rPr>
          <w:color w:val="000000"/>
        </w:rPr>
        <w:t xml:space="preserve">: </w:t>
      </w:r>
    </w:p>
    <w:p w14:paraId="000000FD" w14:textId="77777777" w:rsidR="00AF0983" w:rsidRPr="00122C6B" w:rsidRDefault="002B5B58">
      <w:pPr>
        <w:numPr>
          <w:ilvl w:val="0"/>
          <w:numId w:val="27"/>
        </w:numPr>
        <w:pBdr>
          <w:top w:val="nil"/>
          <w:left w:val="nil"/>
          <w:bottom w:val="nil"/>
          <w:right w:val="nil"/>
          <w:between w:val="nil"/>
        </w:pBdr>
        <w:spacing w:before="100"/>
        <w:jc w:val="both"/>
      </w:pPr>
      <w:r w:rsidRPr="00122C6B">
        <w:rPr>
          <w:color w:val="000000"/>
        </w:rPr>
        <w:t>temporäre Eingangsgestaltung</w:t>
      </w:r>
    </w:p>
    <w:p w14:paraId="000000FE" w14:textId="77777777" w:rsidR="00AF0983" w:rsidRPr="00122C6B" w:rsidRDefault="002B5B58">
      <w:pPr>
        <w:numPr>
          <w:ilvl w:val="0"/>
          <w:numId w:val="27"/>
        </w:numPr>
        <w:pBdr>
          <w:top w:val="nil"/>
          <w:left w:val="nil"/>
          <w:bottom w:val="nil"/>
          <w:right w:val="nil"/>
          <w:between w:val="nil"/>
        </w:pBdr>
        <w:spacing w:before="100"/>
        <w:jc w:val="both"/>
      </w:pPr>
      <w:r w:rsidRPr="00122C6B">
        <w:rPr>
          <w:color w:val="000000"/>
        </w:rPr>
        <w:t>Leitsysteme</w:t>
      </w:r>
    </w:p>
    <w:p w14:paraId="000000FF" w14:textId="77777777" w:rsidR="00AF0983" w:rsidRPr="00122C6B" w:rsidRDefault="002B5B58">
      <w:pPr>
        <w:numPr>
          <w:ilvl w:val="0"/>
          <w:numId w:val="27"/>
        </w:numPr>
        <w:pBdr>
          <w:top w:val="nil"/>
          <w:left w:val="nil"/>
          <w:bottom w:val="nil"/>
          <w:right w:val="nil"/>
          <w:between w:val="nil"/>
        </w:pBdr>
        <w:spacing w:before="100"/>
        <w:jc w:val="both"/>
      </w:pPr>
      <w:r w:rsidRPr="00122C6B">
        <w:rPr>
          <w:color w:val="000000"/>
        </w:rPr>
        <w:t>freie Besucherführung</w:t>
      </w:r>
    </w:p>
    <w:p w14:paraId="00000100" w14:textId="77777777" w:rsidR="00AF0983" w:rsidRPr="00122C6B" w:rsidRDefault="002B5B58">
      <w:pPr>
        <w:numPr>
          <w:ilvl w:val="0"/>
          <w:numId w:val="27"/>
        </w:numPr>
        <w:pBdr>
          <w:top w:val="nil"/>
          <w:left w:val="nil"/>
          <w:bottom w:val="nil"/>
          <w:right w:val="nil"/>
          <w:between w:val="nil"/>
        </w:pBdr>
        <w:spacing w:before="100"/>
        <w:jc w:val="both"/>
      </w:pPr>
      <w:r w:rsidRPr="00122C6B">
        <w:rPr>
          <w:color w:val="000000"/>
        </w:rPr>
        <w:t>barrierefreier Zugang</w:t>
      </w:r>
    </w:p>
    <w:p w14:paraId="00000101"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Temporäre Teppichflächen gemäß Veranstaltungsplanung</w:t>
      </w:r>
    </w:p>
    <w:p w14:paraId="00000102" w14:textId="77777777" w:rsidR="00AF0983" w:rsidRPr="00122C6B" w:rsidRDefault="002B5B58">
      <w:pPr>
        <w:numPr>
          <w:ilvl w:val="0"/>
          <w:numId w:val="28"/>
        </w:numPr>
        <w:pBdr>
          <w:top w:val="nil"/>
          <w:left w:val="nil"/>
          <w:bottom w:val="nil"/>
          <w:right w:val="nil"/>
          <w:between w:val="nil"/>
        </w:pBdr>
        <w:spacing w:before="100"/>
        <w:jc w:val="both"/>
      </w:pPr>
      <w:r w:rsidRPr="00122C6B">
        <w:rPr>
          <w:color w:val="000000"/>
        </w:rPr>
        <w:t>rutschhemmender Veranstaltungsbelag</w:t>
      </w:r>
    </w:p>
    <w:p w14:paraId="00000103" w14:textId="77777777" w:rsidR="00AF0983" w:rsidRPr="00122C6B" w:rsidRDefault="002B5B58">
      <w:pPr>
        <w:numPr>
          <w:ilvl w:val="0"/>
          <w:numId w:val="28"/>
        </w:numPr>
        <w:pBdr>
          <w:top w:val="nil"/>
          <w:left w:val="nil"/>
          <w:bottom w:val="nil"/>
          <w:right w:val="nil"/>
          <w:between w:val="nil"/>
        </w:pBdr>
        <w:spacing w:before="100"/>
        <w:jc w:val="both"/>
      </w:pPr>
      <w:r w:rsidRPr="00122C6B">
        <w:rPr>
          <w:color w:val="000000"/>
        </w:rPr>
        <w:t>geeignet für hohen Publikumsverkehr</w:t>
      </w:r>
    </w:p>
    <w:p w14:paraId="00000104" w14:textId="77777777" w:rsidR="00AF0983" w:rsidRPr="00122C6B" w:rsidRDefault="002B5B58">
      <w:pPr>
        <w:numPr>
          <w:ilvl w:val="0"/>
          <w:numId w:val="28"/>
        </w:numPr>
        <w:pBdr>
          <w:top w:val="nil"/>
          <w:left w:val="nil"/>
          <w:bottom w:val="nil"/>
          <w:right w:val="nil"/>
          <w:between w:val="nil"/>
        </w:pBdr>
        <w:spacing w:before="100"/>
        <w:jc w:val="both"/>
      </w:pPr>
      <w:r w:rsidRPr="00122C6B">
        <w:rPr>
          <w:color w:val="000000"/>
        </w:rPr>
        <w:t>fachgerechte Verlegung</w:t>
      </w:r>
    </w:p>
    <w:p w14:paraId="00000105" w14:textId="77777777" w:rsidR="00AF0983" w:rsidRPr="00122C6B" w:rsidRDefault="002B5B58">
      <w:pPr>
        <w:numPr>
          <w:ilvl w:val="0"/>
          <w:numId w:val="28"/>
        </w:numPr>
        <w:pBdr>
          <w:top w:val="nil"/>
          <w:left w:val="nil"/>
          <w:bottom w:val="nil"/>
          <w:right w:val="nil"/>
          <w:between w:val="nil"/>
        </w:pBdr>
        <w:spacing w:before="100"/>
        <w:jc w:val="both"/>
      </w:pPr>
      <w:r w:rsidRPr="00122C6B">
        <w:rPr>
          <w:color w:val="000000"/>
        </w:rPr>
        <w:t>vollständiger Rückbau</w:t>
      </w:r>
    </w:p>
    <w:p w14:paraId="00000106"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Beleuchtung Außenbereich</w:t>
      </w:r>
    </w:p>
    <w:p w14:paraId="00000107" w14:textId="77777777" w:rsidR="00AF0983" w:rsidRPr="00122C6B" w:rsidRDefault="002B5B58">
      <w:pPr>
        <w:numPr>
          <w:ilvl w:val="0"/>
          <w:numId w:val="29"/>
        </w:numPr>
        <w:pBdr>
          <w:top w:val="nil"/>
          <w:left w:val="nil"/>
          <w:bottom w:val="nil"/>
          <w:right w:val="nil"/>
          <w:between w:val="nil"/>
        </w:pBdr>
        <w:spacing w:before="100"/>
        <w:jc w:val="both"/>
      </w:pPr>
      <w:r w:rsidRPr="00122C6B">
        <w:rPr>
          <w:color w:val="000000"/>
        </w:rPr>
        <w:t>Inszenierung des Eingangsbereichs</w:t>
      </w:r>
    </w:p>
    <w:p w14:paraId="00000108" w14:textId="77777777" w:rsidR="00AF0983" w:rsidRPr="00122C6B" w:rsidRDefault="002B5B58">
      <w:pPr>
        <w:numPr>
          <w:ilvl w:val="0"/>
          <w:numId w:val="29"/>
        </w:numPr>
        <w:pBdr>
          <w:top w:val="nil"/>
          <w:left w:val="nil"/>
          <w:bottom w:val="nil"/>
          <w:right w:val="nil"/>
          <w:between w:val="nil"/>
        </w:pBdr>
        <w:spacing w:before="100"/>
        <w:jc w:val="both"/>
      </w:pPr>
      <w:r w:rsidRPr="00122C6B">
        <w:rPr>
          <w:color w:val="000000"/>
        </w:rPr>
        <w:t>Illumination eines geschützten VIP-Bereichs</w:t>
      </w:r>
    </w:p>
    <w:p w14:paraId="00000109" w14:textId="77777777" w:rsidR="00AF0983" w:rsidRPr="00122C6B" w:rsidRDefault="002B5B58">
      <w:pPr>
        <w:numPr>
          <w:ilvl w:val="0"/>
          <w:numId w:val="29"/>
        </w:numPr>
        <w:pBdr>
          <w:top w:val="nil"/>
          <w:left w:val="nil"/>
          <w:bottom w:val="nil"/>
          <w:right w:val="nil"/>
          <w:between w:val="nil"/>
        </w:pBdr>
        <w:spacing w:before="100"/>
        <w:jc w:val="both"/>
      </w:pPr>
      <w:r w:rsidRPr="00122C6B">
        <w:rPr>
          <w:color w:val="000000"/>
        </w:rPr>
        <w:t>Beleuchtung der Besucherwege</w:t>
      </w:r>
    </w:p>
    <w:p w14:paraId="0000010A" w14:textId="77777777" w:rsidR="00AF0983" w:rsidRPr="00122C6B" w:rsidRDefault="002B5B58">
      <w:pPr>
        <w:numPr>
          <w:ilvl w:val="0"/>
          <w:numId w:val="29"/>
        </w:numPr>
        <w:pBdr>
          <w:top w:val="nil"/>
          <w:left w:val="nil"/>
          <w:bottom w:val="nil"/>
          <w:right w:val="nil"/>
          <w:between w:val="nil"/>
        </w:pBdr>
        <w:spacing w:before="100"/>
        <w:jc w:val="both"/>
      </w:pPr>
      <w:r w:rsidRPr="00122C6B">
        <w:rPr>
          <w:color w:val="000000"/>
        </w:rPr>
        <w:t>temporäre Architekturbeleuchtung</w:t>
      </w:r>
    </w:p>
    <w:p w14:paraId="0000010B" w14:textId="77777777" w:rsidR="00AF0983" w:rsidRPr="00122C6B" w:rsidRDefault="002B5B58">
      <w:pPr>
        <w:numPr>
          <w:ilvl w:val="0"/>
          <w:numId w:val="29"/>
        </w:numPr>
        <w:pBdr>
          <w:top w:val="nil"/>
          <w:left w:val="nil"/>
          <w:bottom w:val="nil"/>
          <w:right w:val="nil"/>
          <w:between w:val="nil"/>
        </w:pBdr>
        <w:spacing w:before="100"/>
        <w:jc w:val="both"/>
      </w:pPr>
      <w:r w:rsidRPr="00122C6B">
        <w:rPr>
          <w:color w:val="000000"/>
        </w:rPr>
        <w:t>blendfreie Ausführung</w:t>
      </w:r>
    </w:p>
    <w:p w14:paraId="0000010C" w14:textId="77777777" w:rsidR="00AF0983" w:rsidRPr="00122C6B" w:rsidRDefault="002B5B58">
      <w:pPr>
        <w:numPr>
          <w:ilvl w:val="0"/>
          <w:numId w:val="29"/>
        </w:numPr>
        <w:pBdr>
          <w:top w:val="nil"/>
          <w:left w:val="nil"/>
          <w:bottom w:val="nil"/>
          <w:right w:val="nil"/>
          <w:between w:val="nil"/>
        </w:pBdr>
        <w:spacing w:before="100"/>
        <w:jc w:val="both"/>
      </w:pPr>
      <w:r w:rsidRPr="00122C6B">
        <w:rPr>
          <w:color w:val="000000"/>
        </w:rPr>
        <w:t>energieeffiziente LED-Technik</w:t>
      </w:r>
    </w:p>
    <w:p w14:paraId="0000010D"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Absperr- und Leitsysteme</w:t>
      </w:r>
    </w:p>
    <w:p w14:paraId="0000010E" w14:textId="77777777" w:rsidR="00AF0983" w:rsidRPr="00122C6B" w:rsidRDefault="002B5B58">
      <w:pPr>
        <w:numPr>
          <w:ilvl w:val="0"/>
          <w:numId w:val="31"/>
        </w:numPr>
        <w:pBdr>
          <w:top w:val="nil"/>
          <w:left w:val="nil"/>
          <w:bottom w:val="nil"/>
          <w:right w:val="nil"/>
          <w:between w:val="nil"/>
        </w:pBdr>
        <w:spacing w:before="100"/>
        <w:jc w:val="both"/>
      </w:pPr>
      <w:r w:rsidRPr="00122C6B">
        <w:rPr>
          <w:color w:val="000000"/>
        </w:rPr>
        <w:t>mobile Absperrelemente</w:t>
      </w:r>
    </w:p>
    <w:p w14:paraId="0000010F" w14:textId="77777777" w:rsidR="00AF0983" w:rsidRPr="00122C6B" w:rsidRDefault="002B5B58">
      <w:pPr>
        <w:numPr>
          <w:ilvl w:val="0"/>
          <w:numId w:val="31"/>
        </w:numPr>
        <w:pBdr>
          <w:top w:val="nil"/>
          <w:left w:val="nil"/>
          <w:bottom w:val="nil"/>
          <w:right w:val="nil"/>
          <w:between w:val="nil"/>
        </w:pBdr>
        <w:spacing w:before="100"/>
        <w:jc w:val="both"/>
      </w:pPr>
      <w:r w:rsidRPr="00122C6B">
        <w:rPr>
          <w:color w:val="000000"/>
        </w:rPr>
        <w:t>Besucherlenkung</w:t>
      </w:r>
    </w:p>
    <w:p w14:paraId="00000110" w14:textId="77777777" w:rsidR="00AF0983" w:rsidRPr="00122C6B" w:rsidRDefault="002B5B58">
      <w:pPr>
        <w:numPr>
          <w:ilvl w:val="0"/>
          <w:numId w:val="31"/>
        </w:numPr>
        <w:pBdr>
          <w:top w:val="nil"/>
          <w:left w:val="nil"/>
          <w:bottom w:val="nil"/>
          <w:right w:val="nil"/>
          <w:between w:val="nil"/>
        </w:pBdr>
        <w:spacing w:before="100"/>
        <w:jc w:val="both"/>
      </w:pPr>
      <w:r w:rsidRPr="00122C6B">
        <w:rPr>
          <w:color w:val="000000"/>
        </w:rPr>
        <w:t>Trennung von Besucher-, Presse- und Produktionsbereichen</w:t>
      </w:r>
    </w:p>
    <w:p w14:paraId="00000111" w14:textId="77777777" w:rsidR="00AF0983" w:rsidRPr="00122C6B" w:rsidRDefault="002B5B58">
      <w:pPr>
        <w:numPr>
          <w:ilvl w:val="0"/>
          <w:numId w:val="31"/>
        </w:numPr>
        <w:pBdr>
          <w:top w:val="nil"/>
          <w:left w:val="nil"/>
          <w:bottom w:val="nil"/>
          <w:right w:val="nil"/>
          <w:between w:val="nil"/>
        </w:pBdr>
        <w:spacing w:before="100"/>
        <w:jc w:val="both"/>
      </w:pPr>
      <w:r w:rsidRPr="00122C6B">
        <w:rPr>
          <w:color w:val="000000"/>
        </w:rPr>
        <w:t>standsichere Ausführung</w:t>
      </w:r>
    </w:p>
    <w:p w14:paraId="00000112"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Branding- und Informationssysteme</w:t>
      </w:r>
    </w:p>
    <w:p w14:paraId="00000113" w14:textId="77777777" w:rsidR="00AF0983" w:rsidRPr="00122C6B" w:rsidRDefault="002B5B58">
      <w:pPr>
        <w:numPr>
          <w:ilvl w:val="0"/>
          <w:numId w:val="32"/>
        </w:numPr>
        <w:pBdr>
          <w:top w:val="nil"/>
          <w:left w:val="nil"/>
          <w:bottom w:val="nil"/>
          <w:right w:val="nil"/>
          <w:between w:val="nil"/>
        </w:pBdr>
        <w:spacing w:before="100"/>
        <w:jc w:val="both"/>
      </w:pPr>
      <w:r w:rsidRPr="00122C6B">
        <w:rPr>
          <w:color w:val="000000"/>
        </w:rPr>
        <w:t>Aufnahmemöglichkeiten für Banner und Beschilderung</w:t>
      </w:r>
    </w:p>
    <w:p w14:paraId="00000114" w14:textId="77777777" w:rsidR="00AF0983" w:rsidRPr="00122C6B" w:rsidRDefault="002B5B58">
      <w:pPr>
        <w:numPr>
          <w:ilvl w:val="0"/>
          <w:numId w:val="32"/>
        </w:numPr>
        <w:pBdr>
          <w:top w:val="nil"/>
          <w:left w:val="nil"/>
          <w:bottom w:val="nil"/>
          <w:right w:val="nil"/>
          <w:between w:val="nil"/>
        </w:pBdr>
        <w:spacing w:before="100"/>
        <w:jc w:val="both"/>
      </w:pPr>
      <w:r w:rsidRPr="00122C6B">
        <w:rPr>
          <w:color w:val="000000"/>
        </w:rPr>
        <w:t>temporäre Informationssysteme</w:t>
      </w:r>
    </w:p>
    <w:p w14:paraId="00000115" w14:textId="77777777" w:rsidR="00AF0983" w:rsidRPr="00122C6B" w:rsidRDefault="002B5B58">
      <w:pPr>
        <w:numPr>
          <w:ilvl w:val="0"/>
          <w:numId w:val="32"/>
        </w:numPr>
        <w:pBdr>
          <w:top w:val="nil"/>
          <w:left w:val="nil"/>
          <w:bottom w:val="nil"/>
          <w:right w:val="nil"/>
          <w:between w:val="nil"/>
        </w:pBdr>
        <w:spacing w:before="100"/>
        <w:jc w:val="both"/>
      </w:pPr>
      <w:r w:rsidRPr="00122C6B">
        <w:rPr>
          <w:color w:val="000000"/>
        </w:rPr>
        <w:t>Montage- und Befestigungssysteme</w:t>
      </w:r>
    </w:p>
    <w:p w14:paraId="00000116" w14:textId="77777777" w:rsidR="00AF0983" w:rsidRPr="00122C6B" w:rsidRDefault="002B5B58">
      <w:pPr>
        <w:numPr>
          <w:ilvl w:val="0"/>
          <w:numId w:val="32"/>
        </w:numPr>
        <w:pBdr>
          <w:top w:val="nil"/>
          <w:left w:val="nil"/>
          <w:bottom w:val="nil"/>
          <w:right w:val="nil"/>
          <w:between w:val="nil"/>
        </w:pBdr>
        <w:spacing w:before="100"/>
        <w:jc w:val="both"/>
      </w:pPr>
      <w:r w:rsidRPr="00122C6B">
        <w:rPr>
          <w:color w:val="000000"/>
        </w:rPr>
        <w:t>rückstandsfreie Demontage</w:t>
      </w:r>
    </w:p>
    <w:p w14:paraId="00000117" w14:textId="77777777" w:rsidR="00AF0983" w:rsidRPr="00122C6B" w:rsidRDefault="002B5B58">
      <w:pPr>
        <w:numPr>
          <w:ilvl w:val="0"/>
          <w:numId w:val="32"/>
        </w:numPr>
        <w:pBdr>
          <w:top w:val="nil"/>
          <w:left w:val="nil"/>
          <w:bottom w:val="nil"/>
          <w:right w:val="nil"/>
          <w:between w:val="nil"/>
        </w:pBdr>
        <w:spacing w:before="100"/>
        <w:jc w:val="both"/>
      </w:pPr>
      <w:r w:rsidRPr="00122C6B">
        <w:rPr>
          <w:color w:val="000000"/>
        </w:rPr>
        <w:t xml:space="preserve">Pressewand und Läufer (einseitig bespannte Unterkonstruktion 12m x 2,5m inkl. bedrucktem Tuch B1, standsicher und gegen Umfallen geschützt, Rücksetzer 2,50 x 12 m, Rahmen Unterzug Molton, Oberfläche Digitaldruck 30qm, Läufer 1,00 x 12 x 0,3 m Teppich Velours Salsa foliert </w:t>
      </w:r>
    </w:p>
    <w:p w14:paraId="00000118" w14:textId="77777777" w:rsidR="00AF0983" w:rsidRPr="00122C6B" w:rsidRDefault="002B5B58">
      <w:pPr>
        <w:numPr>
          <w:ilvl w:val="0"/>
          <w:numId w:val="32"/>
        </w:numPr>
        <w:pBdr>
          <w:top w:val="nil"/>
          <w:left w:val="nil"/>
          <w:bottom w:val="nil"/>
          <w:right w:val="nil"/>
          <w:between w:val="nil"/>
        </w:pBdr>
        <w:spacing w:before="100"/>
        <w:jc w:val="both"/>
      </w:pPr>
      <w:r w:rsidRPr="00122C6B">
        <w:rPr>
          <w:color w:val="000000"/>
        </w:rPr>
        <w:t>Foto-Booth, Fotorückwand für Einzelportraits, 4x3m, individuell designbar</w:t>
      </w:r>
    </w:p>
    <w:p w14:paraId="00000119"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Zugänge und Anlieferung</w:t>
      </w:r>
    </w:p>
    <w:p w14:paraId="0000011A" w14:textId="77777777" w:rsidR="00AF0983" w:rsidRPr="00122C6B" w:rsidRDefault="002B5B58">
      <w:pPr>
        <w:numPr>
          <w:ilvl w:val="0"/>
          <w:numId w:val="33"/>
        </w:numPr>
        <w:pBdr>
          <w:top w:val="nil"/>
          <w:left w:val="nil"/>
          <w:bottom w:val="nil"/>
          <w:right w:val="nil"/>
          <w:between w:val="nil"/>
        </w:pBdr>
        <w:spacing w:before="100"/>
        <w:jc w:val="both"/>
      </w:pPr>
      <w:r w:rsidRPr="00122C6B">
        <w:rPr>
          <w:color w:val="000000"/>
        </w:rPr>
        <w:t>separate Besucherzugänge</w:t>
      </w:r>
    </w:p>
    <w:p w14:paraId="0000011B" w14:textId="77777777" w:rsidR="00AF0983" w:rsidRPr="00122C6B" w:rsidRDefault="002B5B58">
      <w:pPr>
        <w:numPr>
          <w:ilvl w:val="0"/>
          <w:numId w:val="33"/>
        </w:numPr>
        <w:pBdr>
          <w:top w:val="nil"/>
          <w:left w:val="nil"/>
          <w:bottom w:val="nil"/>
          <w:right w:val="nil"/>
          <w:between w:val="nil"/>
        </w:pBdr>
        <w:spacing w:before="100"/>
        <w:jc w:val="both"/>
      </w:pPr>
      <w:r w:rsidRPr="00122C6B">
        <w:rPr>
          <w:color w:val="000000"/>
        </w:rPr>
        <w:t>Pressezugang</w:t>
      </w:r>
    </w:p>
    <w:p w14:paraId="0000011C" w14:textId="77777777" w:rsidR="00AF0983" w:rsidRPr="00122C6B" w:rsidRDefault="002B5B58">
      <w:pPr>
        <w:numPr>
          <w:ilvl w:val="0"/>
          <w:numId w:val="33"/>
        </w:numPr>
        <w:pBdr>
          <w:top w:val="nil"/>
          <w:left w:val="nil"/>
          <w:bottom w:val="nil"/>
          <w:right w:val="nil"/>
          <w:between w:val="nil"/>
        </w:pBdr>
        <w:spacing w:before="100"/>
        <w:jc w:val="both"/>
      </w:pPr>
      <w:r w:rsidRPr="00122C6B">
        <w:rPr>
          <w:color w:val="000000"/>
        </w:rPr>
        <w:t>Künstlerzugang</w:t>
      </w:r>
    </w:p>
    <w:p w14:paraId="0000011D" w14:textId="77777777" w:rsidR="00AF0983" w:rsidRPr="00122C6B" w:rsidRDefault="002B5B58">
      <w:pPr>
        <w:numPr>
          <w:ilvl w:val="0"/>
          <w:numId w:val="33"/>
        </w:numPr>
        <w:pBdr>
          <w:top w:val="nil"/>
          <w:left w:val="nil"/>
          <w:bottom w:val="nil"/>
          <w:right w:val="nil"/>
          <w:between w:val="nil"/>
        </w:pBdr>
        <w:spacing w:before="100"/>
        <w:jc w:val="both"/>
      </w:pPr>
      <w:r w:rsidRPr="00122C6B">
        <w:rPr>
          <w:color w:val="000000"/>
        </w:rPr>
        <w:t>Anlieferungsbereich</w:t>
      </w:r>
    </w:p>
    <w:p w14:paraId="0000011E" w14:textId="77777777" w:rsidR="00AF0983" w:rsidRPr="00122C6B" w:rsidRDefault="002B5B58">
      <w:pPr>
        <w:numPr>
          <w:ilvl w:val="0"/>
          <w:numId w:val="33"/>
        </w:numPr>
        <w:pBdr>
          <w:top w:val="nil"/>
          <w:left w:val="nil"/>
          <w:bottom w:val="nil"/>
          <w:right w:val="nil"/>
          <w:between w:val="nil"/>
        </w:pBdr>
        <w:spacing w:before="100"/>
        <w:jc w:val="both"/>
      </w:pPr>
      <w:r w:rsidRPr="00122C6B">
        <w:rPr>
          <w:color w:val="000000"/>
        </w:rPr>
        <w:t>Logistikflächen</w:t>
      </w:r>
    </w:p>
    <w:p w14:paraId="0000011F"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Betrieb</w:t>
      </w:r>
    </w:p>
    <w:p w14:paraId="00000120" w14:textId="77777777" w:rsidR="00AF0983" w:rsidRPr="00122C6B" w:rsidRDefault="002B5B58">
      <w:pPr>
        <w:numPr>
          <w:ilvl w:val="0"/>
          <w:numId w:val="34"/>
        </w:numPr>
        <w:pBdr>
          <w:top w:val="nil"/>
          <w:left w:val="nil"/>
          <w:bottom w:val="nil"/>
          <w:right w:val="nil"/>
          <w:between w:val="nil"/>
        </w:pBdr>
        <w:spacing w:before="100"/>
        <w:jc w:val="both"/>
      </w:pPr>
      <w:r w:rsidRPr="00122C6B">
        <w:rPr>
          <w:color w:val="000000"/>
        </w:rPr>
        <w:t>laufende Kontrolle aller Außenanlagen</w:t>
      </w:r>
    </w:p>
    <w:p w14:paraId="00000121" w14:textId="77777777" w:rsidR="00AF0983" w:rsidRPr="00122C6B" w:rsidRDefault="002B5B58">
      <w:pPr>
        <w:numPr>
          <w:ilvl w:val="0"/>
          <w:numId w:val="34"/>
        </w:numPr>
        <w:pBdr>
          <w:top w:val="nil"/>
          <w:left w:val="nil"/>
          <w:bottom w:val="nil"/>
          <w:right w:val="nil"/>
          <w:between w:val="nil"/>
        </w:pBdr>
        <w:spacing w:before="100"/>
        <w:jc w:val="both"/>
      </w:pPr>
      <w:r w:rsidRPr="00122C6B">
        <w:rPr>
          <w:color w:val="000000"/>
        </w:rPr>
        <w:t>Reinigung während der Veranstaltung</w:t>
      </w:r>
    </w:p>
    <w:p w14:paraId="00000122" w14:textId="77777777" w:rsidR="00AF0983" w:rsidRPr="00122C6B" w:rsidRDefault="002B5B58">
      <w:pPr>
        <w:numPr>
          <w:ilvl w:val="0"/>
          <w:numId w:val="34"/>
        </w:numPr>
        <w:pBdr>
          <w:top w:val="nil"/>
          <w:left w:val="nil"/>
          <w:bottom w:val="nil"/>
          <w:right w:val="nil"/>
          <w:between w:val="nil"/>
        </w:pBdr>
        <w:spacing w:before="100"/>
        <w:jc w:val="both"/>
      </w:pPr>
      <w:r w:rsidRPr="00122C6B">
        <w:rPr>
          <w:color w:val="000000"/>
        </w:rPr>
        <w:t>Beseitigung von Gefahrenstellen</w:t>
      </w:r>
    </w:p>
    <w:p w14:paraId="00000123" w14:textId="77777777" w:rsidR="00AF0983" w:rsidRPr="00122C6B" w:rsidRDefault="002B5B58">
      <w:pPr>
        <w:numPr>
          <w:ilvl w:val="0"/>
          <w:numId w:val="34"/>
        </w:numPr>
        <w:pBdr>
          <w:top w:val="nil"/>
          <w:left w:val="nil"/>
          <w:bottom w:val="nil"/>
          <w:right w:val="nil"/>
          <w:between w:val="nil"/>
        </w:pBdr>
        <w:spacing w:before="100"/>
        <w:jc w:val="both"/>
      </w:pPr>
      <w:r w:rsidRPr="00122C6B">
        <w:rPr>
          <w:color w:val="000000"/>
        </w:rPr>
        <w:t>Wiederherstellung nach Veranstaltungsende</w:t>
      </w:r>
    </w:p>
    <w:p w14:paraId="00000124"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Dokumentation</w:t>
      </w:r>
    </w:p>
    <w:p w14:paraId="00000125" w14:textId="77777777" w:rsidR="00AF0983" w:rsidRPr="00122C6B" w:rsidRDefault="002B5B58">
      <w:pPr>
        <w:numPr>
          <w:ilvl w:val="0"/>
          <w:numId w:val="35"/>
        </w:numPr>
        <w:pBdr>
          <w:top w:val="nil"/>
          <w:left w:val="nil"/>
          <w:bottom w:val="nil"/>
          <w:right w:val="nil"/>
          <w:between w:val="nil"/>
        </w:pBdr>
        <w:spacing w:before="100"/>
        <w:jc w:val="both"/>
      </w:pPr>
      <w:r w:rsidRPr="00122C6B">
        <w:rPr>
          <w:color w:val="000000"/>
        </w:rPr>
        <w:t>Außenflächenplan</w:t>
      </w:r>
    </w:p>
    <w:p w14:paraId="00000126" w14:textId="77777777" w:rsidR="00AF0983" w:rsidRPr="00122C6B" w:rsidRDefault="002B5B58">
      <w:pPr>
        <w:numPr>
          <w:ilvl w:val="0"/>
          <w:numId w:val="35"/>
        </w:numPr>
        <w:pBdr>
          <w:top w:val="nil"/>
          <w:left w:val="nil"/>
          <w:bottom w:val="nil"/>
          <w:right w:val="nil"/>
          <w:between w:val="nil"/>
        </w:pBdr>
        <w:spacing w:before="100"/>
        <w:jc w:val="both"/>
      </w:pPr>
      <w:r w:rsidRPr="00122C6B">
        <w:rPr>
          <w:color w:val="000000"/>
        </w:rPr>
        <w:t>Besucherführungsplan</w:t>
      </w:r>
    </w:p>
    <w:p w14:paraId="00000127" w14:textId="77777777" w:rsidR="00AF0983" w:rsidRPr="00122C6B" w:rsidRDefault="002B5B58">
      <w:pPr>
        <w:numPr>
          <w:ilvl w:val="0"/>
          <w:numId w:val="35"/>
        </w:numPr>
        <w:pBdr>
          <w:top w:val="nil"/>
          <w:left w:val="nil"/>
          <w:bottom w:val="nil"/>
          <w:right w:val="nil"/>
          <w:between w:val="nil"/>
        </w:pBdr>
        <w:spacing w:before="100"/>
        <w:jc w:val="both"/>
      </w:pPr>
      <w:r w:rsidRPr="00122C6B">
        <w:rPr>
          <w:color w:val="000000"/>
        </w:rPr>
        <w:t>Aufbauplan</w:t>
      </w:r>
    </w:p>
    <w:p w14:paraId="00000128" w14:textId="77777777" w:rsidR="00AF0983" w:rsidRPr="00122C6B" w:rsidRDefault="002B5B58">
      <w:pPr>
        <w:numPr>
          <w:ilvl w:val="0"/>
          <w:numId w:val="35"/>
        </w:numPr>
        <w:pBdr>
          <w:top w:val="nil"/>
          <w:left w:val="nil"/>
          <w:bottom w:val="nil"/>
          <w:right w:val="nil"/>
          <w:between w:val="nil"/>
        </w:pBdr>
        <w:spacing w:before="100"/>
        <w:jc w:val="both"/>
      </w:pPr>
      <w:r w:rsidRPr="00122C6B">
        <w:rPr>
          <w:color w:val="000000"/>
        </w:rPr>
        <w:t>Abnahmedokumentation</w:t>
      </w:r>
    </w:p>
    <w:p w14:paraId="00000129"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Garderobe</w:t>
      </w:r>
    </w:p>
    <w:p w14:paraId="0000012A" w14:textId="77777777" w:rsidR="00AF0983" w:rsidRPr="00122C6B" w:rsidRDefault="002B5B58">
      <w:pPr>
        <w:numPr>
          <w:ilvl w:val="0"/>
          <w:numId w:val="36"/>
        </w:numPr>
        <w:pBdr>
          <w:top w:val="nil"/>
          <w:left w:val="nil"/>
          <w:bottom w:val="nil"/>
          <w:right w:val="nil"/>
          <w:between w:val="nil"/>
        </w:pBdr>
        <w:spacing w:before="100"/>
        <w:jc w:val="both"/>
      </w:pPr>
      <w:r w:rsidRPr="00122C6B">
        <w:rPr>
          <w:color w:val="000000"/>
        </w:rPr>
        <w:t>Umsetzung einer Garderobe für Gäste und Teilnehmende</w:t>
      </w:r>
    </w:p>
    <w:p w14:paraId="0000012B" w14:textId="77777777" w:rsidR="00AF0983" w:rsidRPr="00122C6B" w:rsidRDefault="002B5B58">
      <w:pPr>
        <w:numPr>
          <w:ilvl w:val="0"/>
          <w:numId w:val="36"/>
        </w:numPr>
        <w:pBdr>
          <w:top w:val="nil"/>
          <w:left w:val="nil"/>
          <w:bottom w:val="nil"/>
          <w:right w:val="nil"/>
          <w:between w:val="nil"/>
        </w:pBdr>
        <w:spacing w:before="100"/>
        <w:jc w:val="both"/>
      </w:pPr>
      <w:r w:rsidRPr="00122C6B">
        <w:rPr>
          <w:color w:val="000000"/>
        </w:rPr>
        <w:t>Aufhängungen für Kleidung</w:t>
      </w:r>
    </w:p>
    <w:p w14:paraId="0000012C" w14:textId="77777777" w:rsidR="00AF0983" w:rsidRPr="00122C6B" w:rsidRDefault="002B5B58">
      <w:pPr>
        <w:numPr>
          <w:ilvl w:val="0"/>
          <w:numId w:val="36"/>
        </w:numPr>
        <w:pBdr>
          <w:top w:val="nil"/>
          <w:left w:val="nil"/>
          <w:bottom w:val="nil"/>
          <w:right w:val="nil"/>
          <w:between w:val="nil"/>
        </w:pBdr>
        <w:spacing w:before="100"/>
        <w:jc w:val="both"/>
      </w:pPr>
      <w:r w:rsidRPr="00122C6B">
        <w:rPr>
          <w:color w:val="000000"/>
        </w:rPr>
        <w:t xml:space="preserve">Gepäckaufbewahrung bis zu 200 Gepäckstücke über 20 l </w:t>
      </w:r>
    </w:p>
    <w:p w14:paraId="0000012D" w14:textId="77777777" w:rsidR="00AF0983" w:rsidRPr="00122C6B" w:rsidRDefault="002B5B58">
      <w:pPr>
        <w:numPr>
          <w:ilvl w:val="0"/>
          <w:numId w:val="36"/>
        </w:numPr>
        <w:pBdr>
          <w:top w:val="nil"/>
          <w:left w:val="nil"/>
          <w:bottom w:val="nil"/>
          <w:right w:val="nil"/>
          <w:between w:val="nil"/>
        </w:pBdr>
        <w:spacing w:before="100"/>
        <w:jc w:val="both"/>
      </w:pPr>
      <w:r w:rsidRPr="00122C6B">
        <w:rPr>
          <w:color w:val="000000"/>
        </w:rPr>
        <w:t>Personal</w:t>
      </w:r>
    </w:p>
    <w:p w14:paraId="0000012E" w14:textId="77777777" w:rsidR="00AF0983" w:rsidRPr="00122C6B" w:rsidRDefault="002B5B58">
      <w:pPr>
        <w:numPr>
          <w:ilvl w:val="2"/>
          <w:numId w:val="30"/>
        </w:numPr>
        <w:pBdr>
          <w:top w:val="nil"/>
          <w:left w:val="nil"/>
          <w:bottom w:val="nil"/>
          <w:right w:val="nil"/>
          <w:between w:val="nil"/>
        </w:pBdr>
        <w:jc w:val="both"/>
      </w:pPr>
      <w:bookmarkStart w:id="18" w:name="_heading=h.a7h3pc91f058" w:colFirst="0" w:colLast="0"/>
      <w:bookmarkEnd w:id="18"/>
      <w:r w:rsidRPr="00122C6B">
        <w:rPr>
          <w:color w:val="000000"/>
        </w:rPr>
        <w:t>Bühnen</w:t>
      </w:r>
    </w:p>
    <w:p w14:paraId="0000012F"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Auftragnehmer:in wird mit dem Aufbau, der Betreuung während des POLYTON Events und dem Abbau der Bühne beauftragt. Dazu gehört die Erbringung insbesondere nachfolgender Leistungsbestandteile. </w:t>
      </w:r>
    </w:p>
    <w:p w14:paraId="00000130"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 xml:space="preserve">Podesterie </w:t>
      </w:r>
    </w:p>
    <w:p w14:paraId="00000131" w14:textId="77777777" w:rsidR="00AF0983" w:rsidRPr="00122C6B" w:rsidRDefault="002B5B58">
      <w:pPr>
        <w:numPr>
          <w:ilvl w:val="0"/>
          <w:numId w:val="37"/>
        </w:numPr>
        <w:pBdr>
          <w:top w:val="nil"/>
          <w:left w:val="nil"/>
          <w:bottom w:val="nil"/>
          <w:right w:val="nil"/>
          <w:between w:val="nil"/>
        </w:pBdr>
        <w:spacing w:before="100"/>
        <w:jc w:val="both"/>
      </w:pPr>
      <w:r w:rsidRPr="00122C6B">
        <w:rPr>
          <w:color w:val="000000"/>
        </w:rPr>
        <w:t>Alu Praktikabel (in erforderlichen Größen und Anzahl), Alurahmentreppe 3 Stufen Anstelltreppe, Alurahmentreppe 5 Stufen, Anstelltreppe 1,00m, Schwarzer Veloursteppich, optional schwarzer Expoglitter für alle Elemente (keine Blenden, offene Struktur)</w:t>
      </w:r>
    </w:p>
    <w:p w14:paraId="00000132" w14:textId="77777777" w:rsidR="00AF0983" w:rsidRPr="00122C6B" w:rsidRDefault="002B5B58">
      <w:pPr>
        <w:numPr>
          <w:ilvl w:val="0"/>
          <w:numId w:val="37"/>
        </w:numPr>
        <w:pBdr>
          <w:top w:val="nil"/>
          <w:left w:val="nil"/>
          <w:bottom w:val="nil"/>
          <w:right w:val="nil"/>
          <w:between w:val="nil"/>
        </w:pBdr>
        <w:spacing w:before="100"/>
        <w:jc w:val="both"/>
      </w:pPr>
      <w:r w:rsidRPr="00122C6B">
        <w:rPr>
          <w:color w:val="000000"/>
        </w:rPr>
        <w:t>DJ-Pult (Bütec 2,00 x 1,00 m verkleidet, Teleskopbein 0,80 bis 1,40m, schwarze Frontblende inkl. Auslass für Kabelführung) für Aftershow oder Hauptsaal</w:t>
      </w:r>
    </w:p>
    <w:p w14:paraId="00000133"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Statische Anforderungen</w:t>
      </w:r>
    </w:p>
    <w:p w14:paraId="00000134"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hat sämtliche statischen Nachweise der Tragfähigkeit für Bühnen, Stege, Unterkonstruktionen und Lastabtragungen vor Veranstaltungsbeginn vorzulegen.</w:t>
      </w:r>
    </w:p>
    <w:p w14:paraId="00000135"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Ebenheit und Ausrichtung</w:t>
      </w:r>
    </w:p>
    <w:p w14:paraId="00000136"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Die Bühnenflächen sind vor Veranstaltungsbeginn vollständig einzumessen. Zulässig sind ausschließlich Ebenheitsabweichungen nach den allgemein anerkannten Regeln der Technik.</w:t>
      </w:r>
    </w:p>
    <w:p w14:paraId="00000137"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Oberflächenqualität</w:t>
      </w:r>
    </w:p>
    <w:p w14:paraId="00000138"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Alle sichtbaren Bühnenelemente müssen sauber, kratzerfrei, einheitlich, farbgleich und reflexionsarm ausgeführt werden. Beschädigte Elemente sind vor Veranstaltungsbeginn auszutauschen.</w:t>
      </w:r>
    </w:p>
    <w:p w14:paraId="00000139" w14:textId="77777777" w:rsidR="00AF0983" w:rsidRPr="00122C6B" w:rsidRDefault="002B5B58">
      <w:pPr>
        <w:numPr>
          <w:ilvl w:val="1"/>
          <w:numId w:val="30"/>
        </w:numPr>
        <w:pBdr>
          <w:top w:val="nil"/>
          <w:left w:val="nil"/>
          <w:bottom w:val="nil"/>
          <w:right w:val="nil"/>
          <w:between w:val="nil"/>
        </w:pBdr>
        <w:spacing w:before="300"/>
        <w:jc w:val="both"/>
      </w:pPr>
      <w:bookmarkStart w:id="19" w:name="_heading=h.e6yia3b9fbh1" w:colFirst="0" w:colLast="0"/>
      <w:bookmarkEnd w:id="19"/>
      <w:r w:rsidRPr="00122C6B">
        <w:rPr>
          <w:color w:val="000000"/>
        </w:rPr>
        <w:t>Technik</w:t>
      </w:r>
    </w:p>
    <w:p w14:paraId="0000013A" w14:textId="77777777" w:rsidR="00AF0983" w:rsidRPr="00122C6B" w:rsidRDefault="002B5B58">
      <w:pPr>
        <w:numPr>
          <w:ilvl w:val="2"/>
          <w:numId w:val="30"/>
        </w:numPr>
        <w:pBdr>
          <w:top w:val="nil"/>
          <w:left w:val="nil"/>
          <w:bottom w:val="nil"/>
          <w:right w:val="nil"/>
          <w:between w:val="nil"/>
        </w:pBdr>
        <w:jc w:val="both"/>
      </w:pPr>
      <w:bookmarkStart w:id="20" w:name="_heading=h.vr9n8ia6ikcg" w:colFirst="0" w:colLast="0"/>
      <w:bookmarkEnd w:id="20"/>
      <w:r w:rsidRPr="00122C6B">
        <w:rPr>
          <w:color w:val="000000"/>
        </w:rPr>
        <w:t>Rigging- und Lastaufnahmesysteme - Planung, Lieferung, Montage, Vorhaltung und Demontage sämtlicher Riggingeinrichtungen</w:t>
      </w:r>
    </w:p>
    <w:p w14:paraId="0000013B" w14:textId="6A411CD4"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Auftragnehmer:in hat sämtliche für die Durchführung der Veranstaltung erforderlichen Riggingeinrichtungen einschließlich Tragwerke, Lastaufnahmeeinrichtungen, Anschlagmittel, Verbindungselemente sowie aller erforderlichen Nebenleistungen zu </w:t>
      </w:r>
      <w:r w:rsidR="002F5A58" w:rsidRPr="00122C6B">
        <w:rPr>
          <w:color w:val="000000"/>
        </w:rPr>
        <w:t xml:space="preserve">planen, zu </w:t>
      </w:r>
      <w:r w:rsidRPr="00122C6B">
        <w:rPr>
          <w:color w:val="000000"/>
        </w:rPr>
        <w:t>liefern, aufzubauen, betriebsbereit vorzuhalten und nach Veranstaltungsende vollständig zurückzubauen.</w:t>
      </w:r>
    </w:p>
    <w:p w14:paraId="0000013C"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Die Riggingkonstruktionen dienen der Aufnahme von Licht-, Audio-, Video- und weiterer Veranstaltungstechnik.</w:t>
      </w:r>
    </w:p>
    <w:p w14:paraId="0000013D"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Mindestanforderungen</w:t>
      </w:r>
    </w:p>
    <w:p w14:paraId="0000013E"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ausschließlich professionelle Veranstaltungssysteme</w:t>
      </w:r>
    </w:p>
    <w:p w14:paraId="0000013F"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modulare Bauweise</w:t>
      </w:r>
    </w:p>
    <w:p w14:paraId="00000140"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statisch nachgewiesene Konstruktionen</w:t>
      </w:r>
    </w:p>
    <w:p w14:paraId="00000141"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geeignet für den Indoorbetrieb</w:t>
      </w:r>
    </w:p>
    <w:p w14:paraId="00000142"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sichere Lastaufnahme</w:t>
      </w:r>
    </w:p>
    <w:p w14:paraId="00000143"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vollständige Demontierbarkeit</w:t>
      </w:r>
    </w:p>
    <w:p w14:paraId="00000144"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Mitbeauftragte Leistungen</w:t>
      </w:r>
    </w:p>
    <w:p w14:paraId="00000145"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Werkplanung</w:t>
      </w:r>
    </w:p>
    <w:p w14:paraId="00000146"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Ausführungsplanung</w:t>
      </w:r>
    </w:p>
    <w:p w14:paraId="00000147"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statische Berechnung</w:t>
      </w:r>
    </w:p>
    <w:p w14:paraId="00000148"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Montage</w:t>
      </w:r>
    </w:p>
    <w:p w14:paraId="00000149"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Einmessung</w:t>
      </w:r>
    </w:p>
    <w:p w14:paraId="0000014A"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Dokumentation</w:t>
      </w:r>
    </w:p>
    <w:p w14:paraId="0000014B" w14:textId="77777777" w:rsidR="00AF0983" w:rsidRPr="00122C6B" w:rsidRDefault="002B5B58">
      <w:pPr>
        <w:numPr>
          <w:ilvl w:val="0"/>
          <w:numId w:val="38"/>
        </w:numPr>
        <w:pBdr>
          <w:top w:val="nil"/>
          <w:left w:val="nil"/>
          <w:bottom w:val="nil"/>
          <w:right w:val="nil"/>
          <w:between w:val="nil"/>
        </w:pBdr>
        <w:spacing w:before="100"/>
        <w:jc w:val="both"/>
      </w:pPr>
      <w:r w:rsidRPr="00122C6B">
        <w:rPr>
          <w:color w:val="000000"/>
        </w:rPr>
        <w:t>Demontage</w:t>
      </w:r>
    </w:p>
    <w:p w14:paraId="0000014C"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Traversensysteme</w:t>
      </w:r>
    </w:p>
    <w:p w14:paraId="0000014D"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Lieferung und Montage eines kreisförmigen Traversensystems zur Aufnahme von Beleuchtungs-, Audio- und Videotechnik.</w:t>
      </w:r>
    </w:p>
    <w:p w14:paraId="0000014E" w14:textId="77777777" w:rsidR="00AF0983" w:rsidRPr="00122C6B" w:rsidRDefault="002B5B58">
      <w:pPr>
        <w:numPr>
          <w:ilvl w:val="0"/>
          <w:numId w:val="39"/>
        </w:numPr>
        <w:pBdr>
          <w:top w:val="nil"/>
          <w:left w:val="nil"/>
          <w:bottom w:val="nil"/>
          <w:right w:val="nil"/>
          <w:between w:val="nil"/>
        </w:pBdr>
        <w:spacing w:before="100"/>
        <w:jc w:val="both"/>
      </w:pPr>
      <w:r w:rsidRPr="00122C6B">
        <w:rPr>
          <w:color w:val="000000"/>
        </w:rPr>
        <w:t xml:space="preserve">Mindestanforderungen: </w:t>
      </w:r>
    </w:p>
    <w:p w14:paraId="0000014F" w14:textId="77777777" w:rsidR="00AF0983" w:rsidRPr="00122C6B" w:rsidRDefault="002B5B58">
      <w:pPr>
        <w:numPr>
          <w:ilvl w:val="0"/>
          <w:numId w:val="40"/>
        </w:numPr>
        <w:pBdr>
          <w:top w:val="nil"/>
          <w:left w:val="nil"/>
          <w:bottom w:val="nil"/>
          <w:right w:val="nil"/>
          <w:between w:val="nil"/>
        </w:pBdr>
        <w:spacing w:before="100"/>
        <w:jc w:val="both"/>
      </w:pPr>
      <w:r w:rsidRPr="00122C6B">
        <w:rPr>
          <w:color w:val="000000"/>
        </w:rPr>
        <w:t>Aluminium-Traversensystem</w:t>
      </w:r>
    </w:p>
    <w:p w14:paraId="00000150" w14:textId="77777777" w:rsidR="00AF0983" w:rsidRPr="00122C6B" w:rsidRDefault="002B5B58">
      <w:pPr>
        <w:numPr>
          <w:ilvl w:val="0"/>
          <w:numId w:val="40"/>
        </w:numPr>
        <w:pBdr>
          <w:top w:val="nil"/>
          <w:left w:val="nil"/>
          <w:bottom w:val="nil"/>
          <w:right w:val="nil"/>
          <w:between w:val="nil"/>
        </w:pBdr>
        <w:spacing w:before="100"/>
        <w:jc w:val="both"/>
      </w:pPr>
      <w:r w:rsidRPr="00122C6B">
        <w:rPr>
          <w:color w:val="000000"/>
        </w:rPr>
        <w:t>kreisförmige Ausführung</w:t>
      </w:r>
    </w:p>
    <w:p w14:paraId="00000151" w14:textId="77777777" w:rsidR="00AF0983" w:rsidRPr="00122C6B" w:rsidRDefault="002B5B58">
      <w:pPr>
        <w:numPr>
          <w:ilvl w:val="0"/>
          <w:numId w:val="40"/>
        </w:numPr>
        <w:pBdr>
          <w:top w:val="nil"/>
          <w:left w:val="nil"/>
          <w:bottom w:val="nil"/>
          <w:right w:val="nil"/>
          <w:between w:val="nil"/>
        </w:pBdr>
        <w:spacing w:before="100"/>
        <w:jc w:val="both"/>
      </w:pPr>
      <w:r w:rsidRPr="00122C6B">
        <w:rPr>
          <w:color w:val="000000"/>
        </w:rPr>
        <w:t>professionelle Veranstaltungsqualität</w:t>
      </w:r>
    </w:p>
    <w:p w14:paraId="00000152" w14:textId="77777777" w:rsidR="00AF0983" w:rsidRPr="00122C6B" w:rsidRDefault="002B5B58">
      <w:pPr>
        <w:numPr>
          <w:ilvl w:val="0"/>
          <w:numId w:val="40"/>
        </w:numPr>
        <w:pBdr>
          <w:top w:val="nil"/>
          <w:left w:val="nil"/>
          <w:bottom w:val="nil"/>
          <w:right w:val="nil"/>
          <w:between w:val="nil"/>
        </w:pBdr>
        <w:spacing w:before="100"/>
        <w:jc w:val="both"/>
      </w:pPr>
      <w:r w:rsidRPr="00122C6B">
        <w:rPr>
          <w:color w:val="000000"/>
        </w:rPr>
        <w:t>Aufnahme mehrerer Beleuchtungspositionen</w:t>
      </w:r>
    </w:p>
    <w:p w14:paraId="00000153" w14:textId="77777777" w:rsidR="00AF0983" w:rsidRPr="00122C6B" w:rsidRDefault="002B5B58">
      <w:pPr>
        <w:numPr>
          <w:ilvl w:val="0"/>
          <w:numId w:val="40"/>
        </w:numPr>
        <w:pBdr>
          <w:top w:val="nil"/>
          <w:left w:val="nil"/>
          <w:bottom w:val="nil"/>
          <w:right w:val="nil"/>
          <w:between w:val="nil"/>
        </w:pBdr>
        <w:spacing w:before="100"/>
        <w:jc w:val="both"/>
      </w:pPr>
      <w:r w:rsidRPr="00122C6B">
        <w:rPr>
          <w:color w:val="000000"/>
        </w:rPr>
        <w:t>Aufnahme von Lautsprechersystemen</w:t>
      </w:r>
    </w:p>
    <w:p w14:paraId="00000154" w14:textId="77777777" w:rsidR="00AF0983" w:rsidRPr="00122C6B" w:rsidRDefault="002B5B58">
      <w:pPr>
        <w:numPr>
          <w:ilvl w:val="0"/>
          <w:numId w:val="40"/>
        </w:numPr>
        <w:pBdr>
          <w:top w:val="nil"/>
          <w:left w:val="nil"/>
          <w:bottom w:val="nil"/>
          <w:right w:val="nil"/>
          <w:between w:val="nil"/>
        </w:pBdr>
        <w:spacing w:before="100"/>
        <w:jc w:val="both"/>
      </w:pPr>
      <w:r w:rsidRPr="00122C6B">
        <w:rPr>
          <w:color w:val="000000"/>
        </w:rPr>
        <w:t>Aufnahme von Videotechnik</w:t>
      </w:r>
    </w:p>
    <w:p w14:paraId="00000155" w14:textId="77777777" w:rsidR="00AF0983" w:rsidRPr="00122C6B" w:rsidRDefault="002B5B58">
      <w:pPr>
        <w:numPr>
          <w:ilvl w:val="0"/>
          <w:numId w:val="40"/>
        </w:numPr>
        <w:pBdr>
          <w:top w:val="nil"/>
          <w:left w:val="nil"/>
          <w:bottom w:val="nil"/>
          <w:right w:val="nil"/>
          <w:between w:val="nil"/>
        </w:pBdr>
        <w:spacing w:before="100"/>
        <w:jc w:val="both"/>
      </w:pPr>
      <w:r w:rsidRPr="00122C6B">
        <w:rPr>
          <w:color w:val="000000"/>
        </w:rPr>
        <w:t>sichere Lastverteilung</w:t>
      </w:r>
    </w:p>
    <w:p w14:paraId="00000156" w14:textId="77777777" w:rsidR="00AF0983" w:rsidRPr="00122C6B" w:rsidRDefault="002B5B58">
      <w:pPr>
        <w:numPr>
          <w:ilvl w:val="0"/>
          <w:numId w:val="39"/>
        </w:numPr>
        <w:pBdr>
          <w:top w:val="nil"/>
          <w:left w:val="nil"/>
          <w:bottom w:val="nil"/>
          <w:right w:val="nil"/>
          <w:between w:val="nil"/>
        </w:pBdr>
        <w:spacing w:before="100"/>
        <w:jc w:val="both"/>
      </w:pPr>
      <w:r w:rsidRPr="00122C6B">
        <w:rPr>
          <w:color w:val="000000"/>
        </w:rPr>
        <w:t xml:space="preserve">Zweites kreisförmiges Traversensystem: </w:t>
      </w:r>
    </w:p>
    <w:p w14:paraId="00000157" w14:textId="77777777" w:rsidR="00AF0983" w:rsidRPr="00122C6B" w:rsidRDefault="002B5B58">
      <w:pPr>
        <w:pBdr>
          <w:top w:val="nil"/>
          <w:left w:val="nil"/>
          <w:bottom w:val="nil"/>
          <w:right w:val="nil"/>
          <w:between w:val="nil"/>
        </w:pBdr>
        <w:spacing w:before="100"/>
        <w:ind w:left="1891"/>
        <w:jc w:val="both"/>
        <w:rPr>
          <w:color w:val="000000"/>
        </w:rPr>
      </w:pPr>
      <w:r w:rsidRPr="00122C6B">
        <w:rPr>
          <w:color w:val="000000"/>
        </w:rPr>
        <w:t>Bereitstellung eines weiteren konzentrischen Traversensystems zur Aufnahme zusätzlicher Beleuchtungs- und Veranstaltungstechnik. Die Tragfähigkeit ist entsprechend der technischen Planung auszulegen.</w:t>
      </w:r>
    </w:p>
    <w:p w14:paraId="00000158" w14:textId="77777777" w:rsidR="00AF0983" w:rsidRPr="00122C6B" w:rsidRDefault="002B5B58">
      <w:pPr>
        <w:pBdr>
          <w:top w:val="nil"/>
          <w:left w:val="nil"/>
          <w:bottom w:val="nil"/>
          <w:right w:val="nil"/>
          <w:between w:val="nil"/>
        </w:pBdr>
        <w:spacing w:before="100"/>
        <w:ind w:left="1531"/>
        <w:jc w:val="both"/>
        <w:rPr>
          <w:b/>
          <w:bCs/>
          <w:color w:val="000000"/>
          <w:sz w:val="20"/>
          <w:szCs w:val="20"/>
          <w:u w:val="single"/>
        </w:rPr>
      </w:pPr>
      <w:r w:rsidRPr="00122C6B">
        <w:rPr>
          <w:color w:val="000000"/>
          <w:u w:val="single"/>
        </w:rPr>
        <w:t>Motorzüge</w:t>
      </w:r>
    </w:p>
    <w:p w14:paraId="00000159" w14:textId="77777777" w:rsidR="00AF0983" w:rsidRPr="00122C6B" w:rsidRDefault="002B5B58">
      <w:pPr>
        <w:numPr>
          <w:ilvl w:val="0"/>
          <w:numId w:val="42"/>
        </w:numPr>
        <w:pBdr>
          <w:top w:val="nil"/>
          <w:left w:val="nil"/>
          <w:bottom w:val="nil"/>
          <w:right w:val="nil"/>
          <w:between w:val="nil"/>
        </w:pBdr>
        <w:spacing w:before="100"/>
        <w:jc w:val="both"/>
      </w:pPr>
      <w:r w:rsidRPr="00122C6B">
        <w:rPr>
          <w:color w:val="000000"/>
        </w:rPr>
        <w:t>Elektrokettenzüge nach statischer Erfordernis</w:t>
      </w:r>
    </w:p>
    <w:p w14:paraId="0000015A" w14:textId="77777777" w:rsidR="00AF0983" w:rsidRPr="00122C6B" w:rsidRDefault="002B5B58">
      <w:pPr>
        <w:numPr>
          <w:ilvl w:val="1"/>
          <w:numId w:val="42"/>
        </w:numPr>
        <w:pBdr>
          <w:top w:val="nil"/>
          <w:left w:val="nil"/>
          <w:bottom w:val="nil"/>
          <w:right w:val="nil"/>
          <w:between w:val="nil"/>
        </w:pBdr>
        <w:spacing w:before="100"/>
        <w:jc w:val="both"/>
      </w:pPr>
      <w:r w:rsidRPr="00122C6B">
        <w:rPr>
          <w:color w:val="000000"/>
        </w:rPr>
        <w:t>D8- oder höherwertiger Sicherheitsstandard</w:t>
      </w:r>
    </w:p>
    <w:p w14:paraId="0000015B" w14:textId="77777777" w:rsidR="00AF0983" w:rsidRPr="00122C6B" w:rsidRDefault="002B5B58">
      <w:pPr>
        <w:numPr>
          <w:ilvl w:val="1"/>
          <w:numId w:val="42"/>
        </w:numPr>
        <w:pBdr>
          <w:top w:val="nil"/>
          <w:left w:val="nil"/>
          <w:bottom w:val="nil"/>
          <w:right w:val="nil"/>
          <w:between w:val="nil"/>
        </w:pBdr>
        <w:spacing w:before="100"/>
        <w:jc w:val="both"/>
      </w:pPr>
      <w:r w:rsidRPr="00122C6B">
        <w:rPr>
          <w:color w:val="000000"/>
        </w:rPr>
        <w:t>CE-Kennzeichnung</w:t>
      </w:r>
    </w:p>
    <w:p w14:paraId="0000015C" w14:textId="77777777" w:rsidR="00AF0983" w:rsidRPr="00122C6B" w:rsidRDefault="002B5B58">
      <w:pPr>
        <w:numPr>
          <w:ilvl w:val="1"/>
          <w:numId w:val="42"/>
        </w:numPr>
        <w:pBdr>
          <w:top w:val="nil"/>
          <w:left w:val="nil"/>
          <w:bottom w:val="nil"/>
          <w:right w:val="nil"/>
          <w:between w:val="nil"/>
        </w:pBdr>
        <w:spacing w:before="100"/>
        <w:jc w:val="both"/>
      </w:pPr>
      <w:r w:rsidRPr="00122C6B">
        <w:rPr>
          <w:color w:val="000000"/>
        </w:rPr>
        <w:t>regelmäßige Sachkundigenprüfung</w:t>
      </w:r>
    </w:p>
    <w:p w14:paraId="0000015D" w14:textId="77777777" w:rsidR="00AF0983" w:rsidRPr="00122C6B" w:rsidRDefault="002B5B58">
      <w:pPr>
        <w:numPr>
          <w:ilvl w:val="1"/>
          <w:numId w:val="42"/>
        </w:numPr>
        <w:pBdr>
          <w:top w:val="nil"/>
          <w:left w:val="nil"/>
          <w:bottom w:val="nil"/>
          <w:right w:val="nil"/>
          <w:between w:val="nil"/>
        </w:pBdr>
        <w:spacing w:before="100"/>
        <w:jc w:val="both"/>
      </w:pPr>
      <w:r w:rsidRPr="00122C6B">
        <w:rPr>
          <w:color w:val="000000"/>
        </w:rPr>
        <w:t>redundante Lastaufnahme soweit erforderlich</w:t>
      </w:r>
    </w:p>
    <w:p w14:paraId="0000015E" w14:textId="77777777" w:rsidR="00AF0983" w:rsidRPr="00122C6B" w:rsidRDefault="002B5B58">
      <w:pPr>
        <w:numPr>
          <w:ilvl w:val="0"/>
          <w:numId w:val="42"/>
        </w:numPr>
        <w:pBdr>
          <w:top w:val="nil"/>
          <w:left w:val="nil"/>
          <w:bottom w:val="nil"/>
          <w:right w:val="nil"/>
          <w:between w:val="nil"/>
        </w:pBdr>
        <w:spacing w:before="100"/>
        <w:jc w:val="both"/>
      </w:pPr>
      <w:r w:rsidRPr="00122C6B">
        <w:rPr>
          <w:color w:val="000000"/>
        </w:rPr>
        <w:t>Hängepunkte:</w:t>
      </w:r>
      <w:r w:rsidRPr="00122C6B">
        <w:rPr>
          <w:color w:val="000000"/>
          <w:sz w:val="20"/>
          <w:szCs w:val="20"/>
        </w:rPr>
        <w:t xml:space="preserve"> </w:t>
      </w:r>
      <w:r w:rsidRPr="00122C6B">
        <w:rPr>
          <w:color w:val="000000"/>
        </w:rPr>
        <w:t>Bereitstellung vorhandener Hängepunkte nach Erfordernis</w:t>
      </w:r>
    </w:p>
    <w:p w14:paraId="0000015F" w14:textId="77777777" w:rsidR="00AF0983" w:rsidRPr="00122C6B" w:rsidRDefault="002B5B58">
      <w:pPr>
        <w:numPr>
          <w:ilvl w:val="1"/>
          <w:numId w:val="42"/>
        </w:numPr>
        <w:pBdr>
          <w:top w:val="nil"/>
          <w:left w:val="nil"/>
          <w:bottom w:val="nil"/>
          <w:right w:val="nil"/>
          <w:between w:val="nil"/>
        </w:pBdr>
        <w:spacing w:before="100"/>
        <w:jc w:val="both"/>
      </w:pPr>
      <w:r w:rsidRPr="00122C6B">
        <w:rPr>
          <w:color w:val="000000"/>
        </w:rPr>
        <w:t>Bereitstellung für Beleuchtung</w:t>
      </w:r>
    </w:p>
    <w:p w14:paraId="00000160" w14:textId="77777777" w:rsidR="00AF0983" w:rsidRPr="00122C6B" w:rsidRDefault="002B5B58">
      <w:pPr>
        <w:numPr>
          <w:ilvl w:val="1"/>
          <w:numId w:val="42"/>
        </w:numPr>
        <w:pBdr>
          <w:top w:val="nil"/>
          <w:left w:val="nil"/>
          <w:bottom w:val="nil"/>
          <w:right w:val="nil"/>
          <w:between w:val="nil"/>
        </w:pBdr>
        <w:spacing w:before="100"/>
        <w:jc w:val="both"/>
      </w:pPr>
      <w:r w:rsidRPr="00122C6B">
        <w:rPr>
          <w:color w:val="000000"/>
        </w:rPr>
        <w:t>Beschallung</w:t>
      </w:r>
    </w:p>
    <w:p w14:paraId="00000161" w14:textId="77777777" w:rsidR="00AF0983" w:rsidRPr="00122C6B" w:rsidRDefault="002B5B58">
      <w:pPr>
        <w:numPr>
          <w:ilvl w:val="1"/>
          <w:numId w:val="42"/>
        </w:numPr>
        <w:pBdr>
          <w:top w:val="nil"/>
          <w:left w:val="nil"/>
          <w:bottom w:val="nil"/>
          <w:right w:val="nil"/>
          <w:between w:val="nil"/>
        </w:pBdr>
        <w:spacing w:before="100"/>
        <w:jc w:val="both"/>
      </w:pPr>
      <w:r w:rsidRPr="00122C6B">
        <w:rPr>
          <w:color w:val="000000"/>
        </w:rPr>
        <w:t>Videotechnik</w:t>
      </w:r>
    </w:p>
    <w:p w14:paraId="00000162" w14:textId="77777777" w:rsidR="00AF0983" w:rsidRPr="00122C6B" w:rsidRDefault="002B5B58">
      <w:pPr>
        <w:numPr>
          <w:ilvl w:val="1"/>
          <w:numId w:val="42"/>
        </w:numPr>
        <w:pBdr>
          <w:top w:val="nil"/>
          <w:left w:val="nil"/>
          <w:bottom w:val="nil"/>
          <w:right w:val="nil"/>
          <w:between w:val="nil"/>
        </w:pBdr>
        <w:spacing w:before="100"/>
        <w:jc w:val="both"/>
      </w:pPr>
      <w:r w:rsidRPr="00122C6B">
        <w:rPr>
          <w:color w:val="000000"/>
        </w:rPr>
        <w:t>Sonderlasten</w:t>
      </w:r>
    </w:p>
    <w:p w14:paraId="00000163" w14:textId="77777777" w:rsidR="00AF0983" w:rsidRPr="00122C6B" w:rsidRDefault="002B5B58">
      <w:pPr>
        <w:numPr>
          <w:ilvl w:val="0"/>
          <w:numId w:val="43"/>
        </w:numPr>
        <w:pBdr>
          <w:top w:val="nil"/>
          <w:left w:val="nil"/>
          <w:bottom w:val="nil"/>
          <w:right w:val="nil"/>
          <w:between w:val="nil"/>
        </w:pBdr>
        <w:spacing w:before="100"/>
        <w:jc w:val="both"/>
      </w:pPr>
      <w:r w:rsidRPr="00122C6B">
        <w:rPr>
          <w:color w:val="000000"/>
        </w:rPr>
        <w:t>Zusätzlicher zentraler Hängepunkt: Bereitstellung eines zusätzlichen Hängepunktes für Sonderlasten einschließlich Motor, Anschlagmitteln, statischem Nachweis, Montage und Demontage.</w:t>
      </w:r>
    </w:p>
    <w:p w14:paraId="00000164"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 xml:space="preserve">Lastüberwachung: </w:t>
      </w:r>
    </w:p>
    <w:p w14:paraId="00000165" w14:textId="77777777" w:rsidR="00AF0983" w:rsidRPr="00122C6B" w:rsidRDefault="002B5B58">
      <w:pPr>
        <w:numPr>
          <w:ilvl w:val="0"/>
          <w:numId w:val="43"/>
        </w:numPr>
        <w:pBdr>
          <w:top w:val="nil"/>
          <w:left w:val="nil"/>
          <w:bottom w:val="nil"/>
          <w:right w:val="nil"/>
          <w:between w:val="nil"/>
        </w:pBdr>
        <w:spacing w:before="100"/>
        <w:jc w:val="both"/>
      </w:pPr>
      <w:r w:rsidRPr="00122C6B">
        <w:rPr>
          <w:color w:val="000000"/>
        </w:rPr>
        <w:t>Lastmesseinrichtungen nach Erfordernis</w:t>
      </w:r>
    </w:p>
    <w:p w14:paraId="00000166"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digitale Lastmessung</w:t>
      </w:r>
    </w:p>
    <w:p w14:paraId="00000167"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Kalibrierung</w:t>
      </w:r>
    </w:p>
    <w:p w14:paraId="00000168"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kontinuierliche Überwachung</w:t>
      </w:r>
    </w:p>
    <w:p w14:paraId="00000169"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Dokumentation</w:t>
      </w:r>
    </w:p>
    <w:p w14:paraId="0000016A" w14:textId="77777777" w:rsidR="00AF0983" w:rsidRPr="00122C6B" w:rsidRDefault="002B5B58">
      <w:pPr>
        <w:numPr>
          <w:ilvl w:val="0"/>
          <w:numId w:val="43"/>
        </w:numPr>
        <w:pBdr>
          <w:top w:val="nil"/>
          <w:left w:val="nil"/>
          <w:bottom w:val="nil"/>
          <w:right w:val="nil"/>
          <w:between w:val="nil"/>
        </w:pBdr>
        <w:spacing w:before="100"/>
        <w:jc w:val="both"/>
      </w:pPr>
      <w:r w:rsidRPr="00122C6B">
        <w:rPr>
          <w:color w:val="000000"/>
        </w:rPr>
        <w:t>Anschlagmittel</w:t>
      </w:r>
    </w:p>
    <w:p w14:paraId="0000016B"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Rundschlingen</w:t>
      </w:r>
    </w:p>
    <w:p w14:paraId="0000016C"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Schäkel</w:t>
      </w:r>
    </w:p>
    <w:p w14:paraId="0000016D"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Stahlseile</w:t>
      </w:r>
    </w:p>
    <w:p w14:paraId="0000016E"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Sicherungsseile</w:t>
      </w:r>
    </w:p>
    <w:p w14:paraId="0000016F"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Verbindungselemente</w:t>
      </w:r>
    </w:p>
    <w:p w14:paraId="00000170" w14:textId="77777777" w:rsidR="00AF0983" w:rsidRPr="00122C6B" w:rsidRDefault="002B5B58">
      <w:pPr>
        <w:numPr>
          <w:ilvl w:val="0"/>
          <w:numId w:val="43"/>
        </w:numPr>
        <w:pBdr>
          <w:top w:val="nil"/>
          <w:left w:val="nil"/>
          <w:bottom w:val="nil"/>
          <w:right w:val="nil"/>
          <w:between w:val="nil"/>
        </w:pBdr>
        <w:spacing w:before="100"/>
        <w:jc w:val="both"/>
      </w:pPr>
      <w:r w:rsidRPr="00122C6B">
        <w:rPr>
          <w:color w:val="000000"/>
        </w:rPr>
        <w:t>Dokumentation</w:t>
      </w:r>
    </w:p>
    <w:p w14:paraId="00000171"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statische Nachweise</w:t>
      </w:r>
    </w:p>
    <w:p w14:paraId="00000172"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Belastungspläne</w:t>
      </w:r>
    </w:p>
    <w:p w14:paraId="00000173"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Riggingpläne</w:t>
      </w:r>
    </w:p>
    <w:p w14:paraId="00000174"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Hängepunktpläne</w:t>
      </w:r>
    </w:p>
    <w:p w14:paraId="00000175"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Prüfprotokolle</w:t>
      </w:r>
    </w:p>
    <w:p w14:paraId="00000176" w14:textId="77777777" w:rsidR="00AF0983" w:rsidRPr="00122C6B" w:rsidRDefault="002B5B58">
      <w:pPr>
        <w:numPr>
          <w:ilvl w:val="1"/>
          <w:numId w:val="43"/>
        </w:numPr>
        <w:pBdr>
          <w:top w:val="nil"/>
          <w:left w:val="nil"/>
          <w:bottom w:val="nil"/>
          <w:right w:val="nil"/>
          <w:between w:val="nil"/>
        </w:pBdr>
        <w:spacing w:before="100"/>
        <w:jc w:val="both"/>
      </w:pPr>
      <w:r w:rsidRPr="00122C6B">
        <w:rPr>
          <w:color w:val="000000"/>
        </w:rPr>
        <w:t>Abnahmeprotokolle</w:t>
      </w:r>
    </w:p>
    <w:p w14:paraId="00000177" w14:textId="77777777" w:rsidR="00AF0983" w:rsidRPr="00122C6B" w:rsidRDefault="002B5B58">
      <w:pPr>
        <w:numPr>
          <w:ilvl w:val="2"/>
          <w:numId w:val="30"/>
        </w:numPr>
        <w:pBdr>
          <w:top w:val="nil"/>
          <w:left w:val="nil"/>
          <w:bottom w:val="nil"/>
          <w:right w:val="nil"/>
          <w:between w:val="nil"/>
        </w:pBdr>
        <w:jc w:val="both"/>
      </w:pPr>
      <w:bookmarkStart w:id="21" w:name="_heading=h.4bao7poby665" w:colFirst="0" w:colLast="0"/>
      <w:bookmarkEnd w:id="21"/>
      <w:r w:rsidRPr="00122C6B">
        <w:rPr>
          <w:color w:val="000000"/>
        </w:rPr>
        <w:t>Lichttechnik: Planung, Lieferung, Montage, Betrieb und Demontage der Lichttechnik</w:t>
      </w:r>
    </w:p>
    <w:p w14:paraId="00000178"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stellt die vollständige Lichttechnik für alle Veranstaltungsbereiche einschließlich Planung, Lieferung, Montage, Programmierung, Betrieb, Betreuung und Demontage bereit.</w:t>
      </w:r>
    </w:p>
    <w:p w14:paraId="00000179"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Mindestanforderungen</w:t>
      </w:r>
    </w:p>
    <w:p w14:paraId="0000017A" w14:textId="77777777" w:rsidR="00AF0983" w:rsidRPr="00122C6B" w:rsidRDefault="002B5B58">
      <w:pPr>
        <w:numPr>
          <w:ilvl w:val="0"/>
          <w:numId w:val="44"/>
        </w:numPr>
        <w:pBdr>
          <w:top w:val="nil"/>
          <w:left w:val="nil"/>
          <w:bottom w:val="nil"/>
          <w:right w:val="nil"/>
          <w:between w:val="nil"/>
        </w:pBdr>
        <w:spacing w:before="100"/>
        <w:jc w:val="both"/>
      </w:pPr>
      <w:r w:rsidRPr="00122C6B">
        <w:rPr>
          <w:color w:val="000000"/>
        </w:rPr>
        <w:t>Professionelle Veranstaltungstechnik</w:t>
      </w:r>
    </w:p>
    <w:p w14:paraId="0000017B" w14:textId="77777777" w:rsidR="00AF0983" w:rsidRPr="00122C6B" w:rsidRDefault="002B5B58">
      <w:pPr>
        <w:numPr>
          <w:ilvl w:val="0"/>
          <w:numId w:val="44"/>
        </w:numPr>
        <w:pBdr>
          <w:top w:val="nil"/>
          <w:left w:val="nil"/>
          <w:bottom w:val="nil"/>
          <w:right w:val="nil"/>
          <w:between w:val="nil"/>
        </w:pBdr>
        <w:spacing w:before="100"/>
        <w:jc w:val="both"/>
      </w:pPr>
      <w:r w:rsidRPr="00122C6B">
        <w:rPr>
          <w:color w:val="000000"/>
        </w:rPr>
        <w:t>TV- und kamerataugliche Beleuchtung</w:t>
      </w:r>
    </w:p>
    <w:p w14:paraId="0000017C" w14:textId="77777777" w:rsidR="00AF0983" w:rsidRPr="00122C6B" w:rsidRDefault="002B5B58">
      <w:pPr>
        <w:numPr>
          <w:ilvl w:val="0"/>
          <w:numId w:val="44"/>
        </w:numPr>
        <w:pBdr>
          <w:top w:val="nil"/>
          <w:left w:val="nil"/>
          <w:bottom w:val="nil"/>
          <w:right w:val="nil"/>
          <w:between w:val="nil"/>
        </w:pBdr>
        <w:spacing w:before="100"/>
        <w:jc w:val="both"/>
      </w:pPr>
      <w:r w:rsidRPr="00122C6B">
        <w:rPr>
          <w:color w:val="000000"/>
        </w:rPr>
        <w:t>DMX- und netzwerkfähige Steuerung</w:t>
      </w:r>
    </w:p>
    <w:p w14:paraId="0000017D" w14:textId="77777777" w:rsidR="00AF0983" w:rsidRPr="00122C6B" w:rsidRDefault="002B5B58">
      <w:pPr>
        <w:numPr>
          <w:ilvl w:val="0"/>
          <w:numId w:val="44"/>
        </w:numPr>
        <w:pBdr>
          <w:top w:val="nil"/>
          <w:left w:val="nil"/>
          <w:bottom w:val="nil"/>
          <w:right w:val="nil"/>
          <w:between w:val="nil"/>
        </w:pBdr>
        <w:spacing w:before="100"/>
        <w:jc w:val="both"/>
      </w:pPr>
      <w:r w:rsidRPr="00122C6B">
        <w:rPr>
          <w:color w:val="000000"/>
        </w:rPr>
        <w:t>Blendfreie und gleichmäßige Ausleuchtung</w:t>
      </w:r>
    </w:p>
    <w:p w14:paraId="0000017E" w14:textId="77777777" w:rsidR="00AF0983" w:rsidRPr="00122C6B" w:rsidRDefault="002B5B58">
      <w:pPr>
        <w:numPr>
          <w:ilvl w:val="0"/>
          <w:numId w:val="44"/>
        </w:numPr>
        <w:pBdr>
          <w:top w:val="nil"/>
          <w:left w:val="nil"/>
          <w:bottom w:val="nil"/>
          <w:right w:val="nil"/>
          <w:between w:val="nil"/>
        </w:pBdr>
        <w:spacing w:before="100"/>
        <w:jc w:val="both"/>
      </w:pPr>
      <w:r w:rsidRPr="00122C6B">
        <w:rPr>
          <w:color w:val="000000"/>
        </w:rPr>
        <w:t>Energieeffiziente LED-Technik</w:t>
      </w:r>
    </w:p>
    <w:p w14:paraId="0000017F" w14:textId="77777777" w:rsidR="00AF0983" w:rsidRPr="00122C6B" w:rsidRDefault="002B5B58">
      <w:pPr>
        <w:numPr>
          <w:ilvl w:val="0"/>
          <w:numId w:val="44"/>
        </w:numPr>
        <w:pBdr>
          <w:top w:val="nil"/>
          <w:left w:val="nil"/>
          <w:bottom w:val="nil"/>
          <w:right w:val="nil"/>
          <w:between w:val="nil"/>
        </w:pBdr>
        <w:spacing w:before="100"/>
        <w:jc w:val="both"/>
      </w:pPr>
      <w:r w:rsidRPr="00122C6B">
        <w:rPr>
          <w:color w:val="000000"/>
        </w:rPr>
        <w:t>Redundante Signal- und Stromversorgung für kritische Systeme</w:t>
      </w:r>
    </w:p>
    <w:p w14:paraId="00000180" w14:textId="77777777" w:rsidR="00AF0983" w:rsidRPr="00122C6B" w:rsidRDefault="002B5B58">
      <w:pPr>
        <w:numPr>
          <w:ilvl w:val="0"/>
          <w:numId w:val="44"/>
        </w:numPr>
        <w:pBdr>
          <w:top w:val="nil"/>
          <w:left w:val="nil"/>
          <w:bottom w:val="nil"/>
          <w:right w:val="nil"/>
          <w:between w:val="nil"/>
        </w:pBdr>
        <w:spacing w:before="100"/>
        <w:jc w:val="both"/>
      </w:pPr>
      <w:r w:rsidRPr="00122C6B">
        <w:t>Grundbeleuchtung Pressewand</w:t>
      </w:r>
    </w:p>
    <w:p w14:paraId="00000181"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Grundbeleuchtung Hauptveranstaltungsraum</w:t>
      </w:r>
    </w:p>
    <w:p w14:paraId="00000182" w14:textId="77777777" w:rsidR="00AF0983" w:rsidRPr="00122C6B" w:rsidRDefault="002B5B58">
      <w:pPr>
        <w:numPr>
          <w:ilvl w:val="0"/>
          <w:numId w:val="45"/>
        </w:numPr>
        <w:pBdr>
          <w:top w:val="nil"/>
          <w:left w:val="nil"/>
          <w:bottom w:val="nil"/>
          <w:right w:val="nil"/>
          <w:between w:val="nil"/>
        </w:pBdr>
        <w:spacing w:before="100"/>
        <w:jc w:val="both"/>
      </w:pPr>
      <w:r w:rsidRPr="00122C6B">
        <w:rPr>
          <w:color w:val="000000"/>
        </w:rPr>
        <w:t>Ausleuchtung von Hauptbühne, Mittelbühne und Steg</w:t>
      </w:r>
    </w:p>
    <w:p w14:paraId="00000183" w14:textId="77777777" w:rsidR="00AF0983" w:rsidRPr="00122C6B" w:rsidRDefault="002B5B58">
      <w:pPr>
        <w:numPr>
          <w:ilvl w:val="0"/>
          <w:numId w:val="45"/>
        </w:numPr>
        <w:pBdr>
          <w:top w:val="nil"/>
          <w:left w:val="nil"/>
          <w:bottom w:val="nil"/>
          <w:right w:val="nil"/>
          <w:between w:val="nil"/>
        </w:pBdr>
        <w:spacing w:before="100"/>
        <w:jc w:val="both"/>
      </w:pPr>
      <w:r w:rsidRPr="00122C6B">
        <w:rPr>
          <w:color w:val="000000"/>
        </w:rPr>
        <w:t>Gleichmäßige Ausleuchtung des Veranstaltungsraums</w:t>
      </w:r>
    </w:p>
    <w:p w14:paraId="00000184" w14:textId="77777777" w:rsidR="00AF0983" w:rsidRPr="00122C6B" w:rsidRDefault="002B5B58">
      <w:pPr>
        <w:numPr>
          <w:ilvl w:val="0"/>
          <w:numId w:val="45"/>
        </w:numPr>
        <w:pBdr>
          <w:top w:val="nil"/>
          <w:left w:val="nil"/>
          <w:bottom w:val="nil"/>
          <w:right w:val="nil"/>
          <w:between w:val="nil"/>
        </w:pBdr>
        <w:spacing w:before="100"/>
        <w:jc w:val="both"/>
      </w:pPr>
      <w:r w:rsidRPr="00122C6B">
        <w:rPr>
          <w:color w:val="000000"/>
        </w:rPr>
        <w:t>Architekturbeleuchtung von Wänden und raumprägenden Elementen</w:t>
      </w:r>
    </w:p>
    <w:p w14:paraId="00000185" w14:textId="77777777" w:rsidR="00AF0983" w:rsidRPr="00122C6B" w:rsidRDefault="002B5B58">
      <w:pPr>
        <w:numPr>
          <w:ilvl w:val="0"/>
          <w:numId w:val="45"/>
        </w:numPr>
        <w:pBdr>
          <w:top w:val="nil"/>
          <w:left w:val="nil"/>
          <w:bottom w:val="nil"/>
          <w:right w:val="nil"/>
          <w:between w:val="nil"/>
        </w:pBdr>
        <w:spacing w:before="100"/>
        <w:jc w:val="both"/>
      </w:pPr>
      <w:r w:rsidRPr="00122C6B">
        <w:rPr>
          <w:color w:val="000000"/>
        </w:rPr>
        <w:t>Geeignet für Preisverleihung und TV-Aufzeichnung</w:t>
      </w:r>
    </w:p>
    <w:p w14:paraId="00000186"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Grundbeleuchtung Außenbereich</w:t>
      </w:r>
    </w:p>
    <w:p w14:paraId="00000187" w14:textId="77777777" w:rsidR="00AF0983" w:rsidRPr="00122C6B" w:rsidRDefault="002B5B58">
      <w:pPr>
        <w:numPr>
          <w:ilvl w:val="0"/>
          <w:numId w:val="46"/>
        </w:numPr>
        <w:pBdr>
          <w:top w:val="nil"/>
          <w:left w:val="nil"/>
          <w:bottom w:val="nil"/>
          <w:right w:val="nil"/>
          <w:between w:val="nil"/>
        </w:pBdr>
        <w:spacing w:before="100"/>
        <w:jc w:val="both"/>
      </w:pPr>
      <w:r w:rsidRPr="00122C6B">
        <w:rPr>
          <w:color w:val="000000"/>
        </w:rPr>
        <w:t>Loungebereich</w:t>
      </w:r>
    </w:p>
    <w:p w14:paraId="00000189" w14:textId="22029CBC" w:rsidR="00AF0983" w:rsidRPr="008D58F7" w:rsidRDefault="002B5B58" w:rsidP="00522F01">
      <w:pPr>
        <w:numPr>
          <w:ilvl w:val="0"/>
          <w:numId w:val="46"/>
        </w:numPr>
        <w:pBdr>
          <w:top w:val="nil"/>
          <w:left w:val="nil"/>
          <w:bottom w:val="nil"/>
          <w:right w:val="nil"/>
          <w:between w:val="nil"/>
        </w:pBdr>
        <w:spacing w:before="100"/>
        <w:jc w:val="both"/>
        <w:rPr>
          <w:color w:val="000000"/>
        </w:rPr>
      </w:pPr>
      <w:r w:rsidRPr="00122C6B">
        <w:rPr>
          <w:color w:val="000000"/>
        </w:rPr>
        <w:t>geschützter Bereich für VIPs, Innenausleuchtung</w:t>
      </w:r>
    </w:p>
    <w:p w14:paraId="0000018A"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Front- und Spitzlicht</w:t>
      </w:r>
    </w:p>
    <w:p w14:paraId="0000018B" w14:textId="77777777" w:rsidR="00AF0983" w:rsidRPr="00122C6B" w:rsidRDefault="002B5B58" w:rsidP="00522F01">
      <w:pPr>
        <w:numPr>
          <w:ilvl w:val="0"/>
          <w:numId w:val="46"/>
        </w:numPr>
        <w:pBdr>
          <w:top w:val="nil"/>
          <w:left w:val="nil"/>
          <w:bottom w:val="nil"/>
          <w:right w:val="nil"/>
          <w:between w:val="nil"/>
        </w:pBdr>
        <w:spacing w:before="100"/>
        <w:jc w:val="both"/>
        <w:rPr>
          <w:color w:val="000000"/>
        </w:rPr>
      </w:pPr>
      <w:r w:rsidRPr="00122C6B">
        <w:rPr>
          <w:color w:val="000000"/>
        </w:rPr>
        <w:t>Motorisierte LED-Profilscheinwerfer gemäß Lichtplanung</w:t>
      </w:r>
    </w:p>
    <w:p w14:paraId="0000018C" w14:textId="77777777" w:rsidR="00AF0983" w:rsidRPr="00122C6B" w:rsidRDefault="002B5B58">
      <w:pPr>
        <w:numPr>
          <w:ilvl w:val="0"/>
          <w:numId w:val="47"/>
        </w:numPr>
        <w:pBdr>
          <w:top w:val="nil"/>
          <w:left w:val="nil"/>
          <w:bottom w:val="nil"/>
          <w:right w:val="nil"/>
          <w:between w:val="nil"/>
        </w:pBdr>
        <w:spacing w:before="100"/>
        <w:jc w:val="both"/>
      </w:pPr>
      <w:r w:rsidRPr="00122C6B">
        <w:rPr>
          <w:color w:val="000000"/>
        </w:rPr>
        <w:t>Lichtstrom mindestens vergleichbar mit professionellen Theater-Profilscheinwerfern</w:t>
      </w:r>
    </w:p>
    <w:p w14:paraId="0000018D" w14:textId="77777777" w:rsidR="00AF0983" w:rsidRPr="00122C6B" w:rsidRDefault="00FE5C63">
      <w:pPr>
        <w:numPr>
          <w:ilvl w:val="0"/>
          <w:numId w:val="47"/>
        </w:numPr>
        <w:pBdr>
          <w:top w:val="nil"/>
          <w:left w:val="nil"/>
          <w:bottom w:val="nil"/>
          <w:right w:val="nil"/>
          <w:between w:val="nil"/>
        </w:pBdr>
        <w:spacing w:before="100"/>
        <w:jc w:val="both"/>
      </w:pPr>
      <w:sdt>
        <w:sdtPr>
          <w:tag w:val="goog_rdk_0"/>
          <w:id w:val="-64312379"/>
        </w:sdtPr>
        <w:sdtEndPr/>
        <w:sdtContent>
          <w:r w:rsidR="002B5B58" w:rsidRPr="00122C6B">
            <w:rPr>
              <w:rFonts w:ascii="Gungsuh" w:eastAsia="Gungsuh" w:hAnsi="Gungsuh" w:cs="Gungsuh"/>
              <w:color w:val="000000"/>
            </w:rPr>
            <w:t>CRI ≥ 90</w:t>
          </w:r>
        </w:sdtContent>
      </w:sdt>
    </w:p>
    <w:p w14:paraId="0000018E" w14:textId="77777777" w:rsidR="00AF0983" w:rsidRPr="00122C6B" w:rsidRDefault="002B5B58">
      <w:pPr>
        <w:numPr>
          <w:ilvl w:val="0"/>
          <w:numId w:val="47"/>
        </w:numPr>
        <w:pBdr>
          <w:top w:val="nil"/>
          <w:left w:val="nil"/>
          <w:bottom w:val="nil"/>
          <w:right w:val="nil"/>
          <w:between w:val="nil"/>
        </w:pBdr>
        <w:spacing w:before="100"/>
        <w:jc w:val="both"/>
      </w:pPr>
      <w:r w:rsidRPr="00122C6B">
        <w:rPr>
          <w:color w:val="000000"/>
        </w:rPr>
        <w:t>Motorischer Zoom</w:t>
      </w:r>
    </w:p>
    <w:p w14:paraId="0000018F" w14:textId="77777777" w:rsidR="00AF0983" w:rsidRPr="00122C6B" w:rsidRDefault="002B5B58">
      <w:pPr>
        <w:numPr>
          <w:ilvl w:val="0"/>
          <w:numId w:val="47"/>
        </w:numPr>
        <w:pBdr>
          <w:top w:val="nil"/>
          <w:left w:val="nil"/>
          <w:bottom w:val="nil"/>
          <w:right w:val="nil"/>
          <w:between w:val="nil"/>
        </w:pBdr>
        <w:spacing w:before="100"/>
        <w:jc w:val="both"/>
      </w:pPr>
      <w:r w:rsidRPr="00122C6B">
        <w:rPr>
          <w:color w:val="000000"/>
        </w:rPr>
        <w:t>CMY-Farbmischung und CTO</w:t>
      </w:r>
    </w:p>
    <w:p w14:paraId="00000190" w14:textId="77777777" w:rsidR="00AF0983" w:rsidRPr="00122C6B" w:rsidRDefault="002B5B58">
      <w:pPr>
        <w:numPr>
          <w:ilvl w:val="0"/>
          <w:numId w:val="47"/>
        </w:numPr>
        <w:pBdr>
          <w:top w:val="nil"/>
          <w:left w:val="nil"/>
          <w:bottom w:val="nil"/>
          <w:right w:val="nil"/>
          <w:between w:val="nil"/>
        </w:pBdr>
        <w:spacing w:before="100"/>
        <w:jc w:val="both"/>
      </w:pPr>
      <w:r w:rsidRPr="00122C6B">
        <w:rPr>
          <w:color w:val="000000"/>
        </w:rPr>
        <w:t>Gobos, Iris und Blendenschieber</w:t>
      </w:r>
    </w:p>
    <w:p w14:paraId="00000191" w14:textId="77777777" w:rsidR="00AF0983" w:rsidRPr="00122C6B" w:rsidRDefault="002B5B58">
      <w:pPr>
        <w:numPr>
          <w:ilvl w:val="0"/>
          <w:numId w:val="47"/>
        </w:numPr>
        <w:pBdr>
          <w:top w:val="nil"/>
          <w:left w:val="nil"/>
          <w:bottom w:val="nil"/>
          <w:right w:val="nil"/>
          <w:between w:val="nil"/>
        </w:pBdr>
        <w:spacing w:before="100"/>
        <w:jc w:val="both"/>
      </w:pPr>
      <w:r w:rsidRPr="00122C6B">
        <w:rPr>
          <w:color w:val="000000"/>
        </w:rPr>
        <w:t>Netzwerk- und DMX-Steuerung</w:t>
      </w:r>
    </w:p>
    <w:p w14:paraId="00000192"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Motorisierte Spitzlichtsysteme gemäß Lichtplanung</w:t>
      </w:r>
    </w:p>
    <w:p w14:paraId="00000193" w14:textId="77777777" w:rsidR="00AF0983" w:rsidRPr="00122C6B" w:rsidRDefault="002B5B58">
      <w:pPr>
        <w:numPr>
          <w:ilvl w:val="0"/>
          <w:numId w:val="48"/>
        </w:numPr>
        <w:pBdr>
          <w:top w:val="nil"/>
          <w:left w:val="nil"/>
          <w:bottom w:val="nil"/>
          <w:right w:val="nil"/>
          <w:between w:val="nil"/>
        </w:pBdr>
        <w:spacing w:before="100"/>
        <w:jc w:val="both"/>
      </w:pPr>
      <w:r w:rsidRPr="00122C6B">
        <w:rPr>
          <w:color w:val="000000"/>
        </w:rPr>
        <w:t>Hohe Lichtleistung</w:t>
      </w:r>
    </w:p>
    <w:p w14:paraId="00000194" w14:textId="77777777" w:rsidR="00AF0983" w:rsidRPr="00122C6B" w:rsidRDefault="002B5B58">
      <w:pPr>
        <w:numPr>
          <w:ilvl w:val="0"/>
          <w:numId w:val="48"/>
        </w:numPr>
        <w:pBdr>
          <w:top w:val="nil"/>
          <w:left w:val="nil"/>
          <w:bottom w:val="nil"/>
          <w:right w:val="nil"/>
          <w:between w:val="nil"/>
        </w:pBdr>
        <w:spacing w:before="100"/>
        <w:jc w:val="both"/>
      </w:pPr>
      <w:r w:rsidRPr="00122C6B">
        <w:rPr>
          <w:color w:val="000000"/>
        </w:rPr>
        <w:t>Präzise Ausrichtung</w:t>
      </w:r>
    </w:p>
    <w:p w14:paraId="00000195" w14:textId="77777777" w:rsidR="00AF0983" w:rsidRPr="00122C6B" w:rsidRDefault="002B5B58">
      <w:pPr>
        <w:numPr>
          <w:ilvl w:val="0"/>
          <w:numId w:val="48"/>
        </w:numPr>
        <w:pBdr>
          <w:top w:val="nil"/>
          <w:left w:val="nil"/>
          <w:bottom w:val="nil"/>
          <w:right w:val="nil"/>
          <w:between w:val="nil"/>
        </w:pBdr>
        <w:spacing w:before="100"/>
        <w:jc w:val="both"/>
      </w:pPr>
      <w:r w:rsidRPr="00122C6B">
        <w:rPr>
          <w:color w:val="000000"/>
        </w:rPr>
        <w:t>Geeignet für Bühnen- und Showbetrieb</w:t>
      </w:r>
    </w:p>
    <w:p w14:paraId="00000196"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Effekt- und Architekturbeleuchtung</w:t>
      </w:r>
    </w:p>
    <w:p w14:paraId="00000197" w14:textId="77777777" w:rsidR="00AF0983" w:rsidRPr="00122C6B" w:rsidRDefault="002B5B58">
      <w:pPr>
        <w:numPr>
          <w:ilvl w:val="0"/>
          <w:numId w:val="49"/>
        </w:numPr>
        <w:pBdr>
          <w:top w:val="nil"/>
          <w:left w:val="nil"/>
          <w:bottom w:val="nil"/>
          <w:right w:val="nil"/>
          <w:between w:val="nil"/>
        </w:pBdr>
        <w:spacing w:before="100"/>
        <w:jc w:val="both"/>
      </w:pPr>
      <w:r w:rsidRPr="00122C6B">
        <w:rPr>
          <w:color w:val="000000"/>
        </w:rPr>
        <w:t>Beam-/Spot-Systeme</w:t>
      </w:r>
    </w:p>
    <w:p w14:paraId="00000198" w14:textId="77777777" w:rsidR="00AF0983" w:rsidRPr="00122C6B" w:rsidRDefault="002B5B58">
      <w:pPr>
        <w:numPr>
          <w:ilvl w:val="1"/>
          <w:numId w:val="49"/>
        </w:numPr>
        <w:pBdr>
          <w:top w:val="nil"/>
          <w:left w:val="nil"/>
          <w:bottom w:val="nil"/>
          <w:right w:val="nil"/>
          <w:between w:val="nil"/>
        </w:pBdr>
        <w:spacing w:before="100"/>
        <w:jc w:val="both"/>
      </w:pPr>
      <w:r w:rsidRPr="00122C6B">
        <w:rPr>
          <w:color w:val="000000"/>
        </w:rPr>
        <w:t>Motorisierte Beam-/Spot-Scheinwerfer</w:t>
      </w:r>
    </w:p>
    <w:p w14:paraId="00000199" w14:textId="77777777" w:rsidR="00AF0983" w:rsidRPr="00122C6B" w:rsidRDefault="002B5B58">
      <w:pPr>
        <w:numPr>
          <w:ilvl w:val="1"/>
          <w:numId w:val="49"/>
        </w:numPr>
        <w:pBdr>
          <w:top w:val="nil"/>
          <w:left w:val="nil"/>
          <w:bottom w:val="nil"/>
          <w:right w:val="nil"/>
          <w:between w:val="nil"/>
        </w:pBdr>
        <w:spacing w:before="100"/>
        <w:jc w:val="both"/>
      </w:pPr>
      <w:r w:rsidRPr="00122C6B">
        <w:rPr>
          <w:color w:val="000000"/>
        </w:rPr>
        <w:t>Prismen-, Frost- und Gobofunktionen</w:t>
      </w:r>
    </w:p>
    <w:p w14:paraId="0000019A" w14:textId="77777777" w:rsidR="00AF0983" w:rsidRPr="00122C6B" w:rsidRDefault="002B5B58">
      <w:pPr>
        <w:numPr>
          <w:ilvl w:val="1"/>
          <w:numId w:val="49"/>
        </w:numPr>
        <w:pBdr>
          <w:top w:val="nil"/>
          <w:left w:val="nil"/>
          <w:bottom w:val="nil"/>
          <w:right w:val="nil"/>
          <w:between w:val="nil"/>
        </w:pBdr>
        <w:spacing w:before="100"/>
        <w:jc w:val="both"/>
      </w:pPr>
      <w:r w:rsidRPr="00122C6B">
        <w:rPr>
          <w:color w:val="000000"/>
        </w:rPr>
        <w:t>Showtaugliche Dynamik</w:t>
      </w:r>
    </w:p>
    <w:p w14:paraId="0000019B" w14:textId="77777777" w:rsidR="00AF0983" w:rsidRPr="00122C6B" w:rsidRDefault="002B5B58">
      <w:pPr>
        <w:numPr>
          <w:ilvl w:val="0"/>
          <w:numId w:val="49"/>
        </w:numPr>
        <w:pBdr>
          <w:top w:val="nil"/>
          <w:left w:val="nil"/>
          <w:bottom w:val="nil"/>
          <w:right w:val="nil"/>
          <w:between w:val="nil"/>
        </w:pBdr>
        <w:spacing w:before="100"/>
        <w:jc w:val="both"/>
      </w:pPr>
      <w:r w:rsidRPr="00122C6B">
        <w:rPr>
          <w:color w:val="000000"/>
        </w:rPr>
        <w:t>Wash-Systeme</w:t>
      </w:r>
    </w:p>
    <w:p w14:paraId="0000019C" w14:textId="77777777" w:rsidR="00AF0983" w:rsidRPr="00122C6B" w:rsidRDefault="002B5B58">
      <w:pPr>
        <w:numPr>
          <w:ilvl w:val="1"/>
          <w:numId w:val="49"/>
        </w:numPr>
        <w:pBdr>
          <w:top w:val="nil"/>
          <w:left w:val="nil"/>
          <w:bottom w:val="nil"/>
          <w:right w:val="nil"/>
          <w:between w:val="nil"/>
        </w:pBdr>
        <w:spacing w:before="100"/>
        <w:jc w:val="both"/>
      </w:pPr>
      <w:r w:rsidRPr="00122C6B">
        <w:rPr>
          <w:color w:val="000000"/>
        </w:rPr>
        <w:t>Gleichmäßige Flächenausleuchtung</w:t>
      </w:r>
    </w:p>
    <w:p w14:paraId="0000019D" w14:textId="77777777" w:rsidR="00AF0983" w:rsidRPr="00122C6B" w:rsidRDefault="002B5B58">
      <w:pPr>
        <w:numPr>
          <w:ilvl w:val="1"/>
          <w:numId w:val="49"/>
        </w:numPr>
        <w:pBdr>
          <w:top w:val="nil"/>
          <w:left w:val="nil"/>
          <w:bottom w:val="nil"/>
          <w:right w:val="nil"/>
          <w:between w:val="nil"/>
        </w:pBdr>
        <w:spacing w:before="100"/>
        <w:jc w:val="both"/>
      </w:pPr>
      <w:r w:rsidRPr="00122C6B">
        <w:rPr>
          <w:color w:val="000000"/>
        </w:rPr>
        <w:t>Variable Farbtemperatur und Farbmischung</w:t>
      </w:r>
    </w:p>
    <w:p w14:paraId="0000019E" w14:textId="77777777" w:rsidR="00AF0983" w:rsidRPr="00122C6B" w:rsidRDefault="002B5B58">
      <w:pPr>
        <w:numPr>
          <w:ilvl w:val="0"/>
          <w:numId w:val="49"/>
        </w:numPr>
        <w:pBdr>
          <w:top w:val="nil"/>
          <w:left w:val="nil"/>
          <w:bottom w:val="nil"/>
          <w:right w:val="nil"/>
          <w:between w:val="nil"/>
        </w:pBdr>
        <w:spacing w:before="100"/>
        <w:jc w:val="both"/>
      </w:pPr>
      <w:r w:rsidRPr="00122C6B">
        <w:rPr>
          <w:color w:val="000000"/>
        </w:rPr>
        <w:t>Architekturbeleuchtung</w:t>
      </w:r>
    </w:p>
    <w:p w14:paraId="0000019F" w14:textId="77777777" w:rsidR="00AF0983" w:rsidRPr="00122C6B" w:rsidRDefault="002B5B58">
      <w:pPr>
        <w:numPr>
          <w:ilvl w:val="1"/>
          <w:numId w:val="49"/>
        </w:numPr>
        <w:pBdr>
          <w:top w:val="nil"/>
          <w:left w:val="nil"/>
          <w:bottom w:val="nil"/>
          <w:right w:val="nil"/>
          <w:between w:val="nil"/>
        </w:pBdr>
        <w:spacing w:before="100"/>
        <w:jc w:val="both"/>
      </w:pPr>
      <w:r w:rsidRPr="00122C6B">
        <w:rPr>
          <w:color w:val="000000"/>
        </w:rPr>
        <w:t>Inszenierung von Wänden und architektonischen Elementen</w:t>
      </w:r>
    </w:p>
    <w:p w14:paraId="000001A0" w14:textId="77777777" w:rsidR="00AF0983" w:rsidRPr="00122C6B" w:rsidRDefault="002B5B58">
      <w:pPr>
        <w:numPr>
          <w:ilvl w:val="1"/>
          <w:numId w:val="49"/>
        </w:numPr>
        <w:pBdr>
          <w:top w:val="nil"/>
          <w:left w:val="nil"/>
          <w:bottom w:val="nil"/>
          <w:right w:val="nil"/>
          <w:between w:val="nil"/>
        </w:pBdr>
        <w:spacing w:before="100"/>
        <w:jc w:val="both"/>
      </w:pPr>
      <w:r w:rsidRPr="00122C6B">
        <w:rPr>
          <w:color w:val="000000"/>
        </w:rPr>
        <w:t>Frei programmierbare Farbszenen</w:t>
      </w:r>
    </w:p>
    <w:p w14:paraId="000001A1"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Fernsteuerbares Verfolgersystem</w:t>
      </w:r>
    </w:p>
    <w:p w14:paraId="000001A2" w14:textId="77777777" w:rsidR="00AF0983" w:rsidRPr="00122C6B" w:rsidRDefault="002B5B58">
      <w:pPr>
        <w:numPr>
          <w:ilvl w:val="0"/>
          <w:numId w:val="50"/>
        </w:numPr>
        <w:pBdr>
          <w:top w:val="nil"/>
          <w:left w:val="nil"/>
          <w:bottom w:val="nil"/>
          <w:right w:val="nil"/>
          <w:between w:val="nil"/>
        </w:pBdr>
        <w:spacing w:before="100"/>
        <w:jc w:val="both"/>
      </w:pPr>
      <w:r w:rsidRPr="00122C6B">
        <w:rPr>
          <w:color w:val="000000"/>
        </w:rPr>
        <w:t>Remote-Followspot-System</w:t>
      </w:r>
    </w:p>
    <w:p w14:paraId="000001A3" w14:textId="77777777" w:rsidR="00AF0983" w:rsidRPr="00122C6B" w:rsidRDefault="002B5B58">
      <w:pPr>
        <w:numPr>
          <w:ilvl w:val="0"/>
          <w:numId w:val="50"/>
        </w:numPr>
        <w:pBdr>
          <w:top w:val="nil"/>
          <w:left w:val="nil"/>
          <w:bottom w:val="nil"/>
          <w:right w:val="nil"/>
          <w:between w:val="nil"/>
        </w:pBdr>
        <w:spacing w:before="100"/>
        <w:jc w:val="both"/>
      </w:pPr>
      <w:r w:rsidRPr="00122C6B">
        <w:rPr>
          <w:color w:val="000000"/>
        </w:rPr>
        <w:t>Einrichtung und Bedienpersonal</w:t>
      </w:r>
    </w:p>
    <w:p w14:paraId="000001A4" w14:textId="77777777" w:rsidR="00AF0983" w:rsidRPr="00122C6B" w:rsidRDefault="002B5B58">
      <w:pPr>
        <w:numPr>
          <w:ilvl w:val="0"/>
          <w:numId w:val="50"/>
        </w:numPr>
        <w:pBdr>
          <w:top w:val="nil"/>
          <w:left w:val="nil"/>
          <w:bottom w:val="nil"/>
          <w:right w:val="nil"/>
          <w:between w:val="nil"/>
        </w:pBdr>
        <w:spacing w:before="100"/>
        <w:jc w:val="both"/>
      </w:pPr>
      <w:r w:rsidRPr="00122C6B">
        <w:rPr>
          <w:color w:val="000000"/>
        </w:rPr>
        <w:t>Geeignet für Moderation und Preisübergaben</w:t>
      </w:r>
    </w:p>
    <w:p w14:paraId="000001A5"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Stroboskop- und Effektbeleuchtung</w:t>
      </w:r>
    </w:p>
    <w:p w14:paraId="000001A6" w14:textId="77777777" w:rsidR="00AF0983" w:rsidRPr="00122C6B" w:rsidRDefault="002B5B58">
      <w:pPr>
        <w:numPr>
          <w:ilvl w:val="0"/>
          <w:numId w:val="51"/>
        </w:numPr>
        <w:pBdr>
          <w:top w:val="nil"/>
          <w:left w:val="nil"/>
          <w:bottom w:val="nil"/>
          <w:right w:val="nil"/>
          <w:between w:val="nil"/>
        </w:pBdr>
        <w:spacing w:before="100"/>
        <w:jc w:val="both"/>
      </w:pPr>
      <w:r w:rsidRPr="00122C6B">
        <w:rPr>
          <w:color w:val="000000"/>
        </w:rPr>
        <w:t>Leistungsfähige Stroboskopbeleuchtung</w:t>
      </w:r>
    </w:p>
    <w:p w14:paraId="000001A7" w14:textId="77777777" w:rsidR="00AF0983" w:rsidRPr="00122C6B" w:rsidRDefault="002B5B58">
      <w:pPr>
        <w:numPr>
          <w:ilvl w:val="0"/>
          <w:numId w:val="51"/>
        </w:numPr>
        <w:pBdr>
          <w:top w:val="nil"/>
          <w:left w:val="nil"/>
          <w:bottom w:val="nil"/>
          <w:right w:val="nil"/>
          <w:between w:val="nil"/>
        </w:pBdr>
        <w:spacing w:before="100"/>
        <w:jc w:val="both"/>
      </w:pPr>
      <w:r w:rsidRPr="00122C6B">
        <w:rPr>
          <w:color w:val="000000"/>
        </w:rPr>
        <w:t>Synchronisierte Ansteuerung über Lichtsteuerung</w:t>
      </w:r>
    </w:p>
    <w:p w14:paraId="000001A8"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Lichtsteuerung</w:t>
      </w:r>
    </w:p>
    <w:p w14:paraId="000001A9" w14:textId="77777777" w:rsidR="00AF0983" w:rsidRPr="00122C6B" w:rsidRDefault="002B5B58">
      <w:pPr>
        <w:numPr>
          <w:ilvl w:val="0"/>
          <w:numId w:val="53"/>
        </w:numPr>
        <w:pBdr>
          <w:top w:val="nil"/>
          <w:left w:val="nil"/>
          <w:bottom w:val="nil"/>
          <w:right w:val="nil"/>
          <w:between w:val="nil"/>
        </w:pBdr>
        <w:spacing w:before="100"/>
        <w:jc w:val="both"/>
      </w:pPr>
      <w:r w:rsidRPr="00122C6B">
        <w:rPr>
          <w:color w:val="000000"/>
        </w:rPr>
        <w:t>Digitale Lichtsteuerzentrale</w:t>
      </w:r>
    </w:p>
    <w:p w14:paraId="000001AA" w14:textId="77777777" w:rsidR="00AF0983" w:rsidRPr="00122C6B" w:rsidRDefault="002B5B58">
      <w:pPr>
        <w:numPr>
          <w:ilvl w:val="0"/>
          <w:numId w:val="53"/>
        </w:numPr>
        <w:pBdr>
          <w:top w:val="nil"/>
          <w:left w:val="nil"/>
          <w:bottom w:val="nil"/>
          <w:right w:val="nil"/>
          <w:between w:val="nil"/>
        </w:pBdr>
        <w:spacing w:before="100"/>
        <w:jc w:val="both"/>
      </w:pPr>
      <w:r w:rsidRPr="00122C6B">
        <w:rPr>
          <w:color w:val="000000"/>
        </w:rPr>
        <w:t>Programmierung aller Lichtstimmungen</w:t>
      </w:r>
    </w:p>
    <w:p w14:paraId="000001AB" w14:textId="77777777" w:rsidR="00AF0983" w:rsidRPr="00122C6B" w:rsidRDefault="002B5B58">
      <w:pPr>
        <w:numPr>
          <w:ilvl w:val="0"/>
          <w:numId w:val="53"/>
        </w:numPr>
        <w:pBdr>
          <w:top w:val="nil"/>
          <w:left w:val="nil"/>
          <w:bottom w:val="nil"/>
          <w:right w:val="nil"/>
          <w:between w:val="nil"/>
        </w:pBdr>
        <w:spacing w:before="100"/>
        <w:jc w:val="both"/>
      </w:pPr>
      <w:r w:rsidRPr="00122C6B">
        <w:rPr>
          <w:color w:val="000000"/>
        </w:rPr>
        <w:t>Backup-System</w:t>
      </w:r>
    </w:p>
    <w:p w14:paraId="000001AC" w14:textId="77777777" w:rsidR="00AF0983" w:rsidRPr="00122C6B" w:rsidRDefault="002B5B58">
      <w:pPr>
        <w:numPr>
          <w:ilvl w:val="0"/>
          <w:numId w:val="53"/>
        </w:numPr>
        <w:pBdr>
          <w:top w:val="nil"/>
          <w:left w:val="nil"/>
          <w:bottom w:val="nil"/>
          <w:right w:val="nil"/>
          <w:between w:val="nil"/>
        </w:pBdr>
        <w:spacing w:before="100"/>
        <w:jc w:val="both"/>
      </w:pPr>
      <w:r w:rsidRPr="00122C6B">
        <w:rPr>
          <w:color w:val="000000"/>
        </w:rPr>
        <w:t>DMX- und Netzwerkprotokolle</w:t>
      </w:r>
    </w:p>
    <w:p w14:paraId="000001AD"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Personal</w:t>
      </w:r>
    </w:p>
    <w:p w14:paraId="000001AE" w14:textId="77777777" w:rsidR="00AF0983" w:rsidRPr="00122C6B" w:rsidRDefault="002B5B58">
      <w:pPr>
        <w:numPr>
          <w:ilvl w:val="0"/>
          <w:numId w:val="54"/>
        </w:numPr>
        <w:pBdr>
          <w:top w:val="nil"/>
          <w:left w:val="nil"/>
          <w:bottom w:val="nil"/>
          <w:right w:val="nil"/>
          <w:between w:val="nil"/>
        </w:pBdr>
        <w:spacing w:before="100"/>
        <w:jc w:val="both"/>
      </w:pPr>
      <w:r w:rsidRPr="00122C6B">
        <w:rPr>
          <w:color w:val="000000"/>
        </w:rPr>
        <w:t>Lichtdesigner/Lichtoperator</w:t>
      </w:r>
    </w:p>
    <w:p w14:paraId="000001AF" w14:textId="77777777" w:rsidR="00AF0983" w:rsidRPr="00122C6B" w:rsidRDefault="002B5B58">
      <w:pPr>
        <w:numPr>
          <w:ilvl w:val="0"/>
          <w:numId w:val="54"/>
        </w:numPr>
        <w:pBdr>
          <w:top w:val="nil"/>
          <w:left w:val="nil"/>
          <w:bottom w:val="nil"/>
          <w:right w:val="nil"/>
          <w:between w:val="nil"/>
        </w:pBdr>
        <w:spacing w:before="100"/>
        <w:jc w:val="both"/>
      </w:pPr>
      <w:r w:rsidRPr="00122C6B">
        <w:rPr>
          <w:color w:val="000000"/>
        </w:rPr>
        <w:t>Einrichtung</w:t>
      </w:r>
    </w:p>
    <w:p w14:paraId="000001B0" w14:textId="77777777" w:rsidR="00AF0983" w:rsidRPr="00122C6B" w:rsidRDefault="002B5B58">
      <w:pPr>
        <w:numPr>
          <w:ilvl w:val="0"/>
          <w:numId w:val="54"/>
        </w:numPr>
        <w:pBdr>
          <w:top w:val="nil"/>
          <w:left w:val="nil"/>
          <w:bottom w:val="nil"/>
          <w:right w:val="nil"/>
          <w:between w:val="nil"/>
        </w:pBdr>
        <w:spacing w:before="100"/>
        <w:jc w:val="both"/>
      </w:pPr>
      <w:r w:rsidRPr="00122C6B">
        <w:rPr>
          <w:color w:val="000000"/>
        </w:rPr>
        <w:t>Programmierung</w:t>
      </w:r>
    </w:p>
    <w:p w14:paraId="000001B1" w14:textId="77777777" w:rsidR="00AF0983" w:rsidRPr="00122C6B" w:rsidRDefault="002B5B58">
      <w:pPr>
        <w:numPr>
          <w:ilvl w:val="0"/>
          <w:numId w:val="54"/>
        </w:numPr>
        <w:pBdr>
          <w:top w:val="nil"/>
          <w:left w:val="nil"/>
          <w:bottom w:val="nil"/>
          <w:right w:val="nil"/>
          <w:between w:val="nil"/>
        </w:pBdr>
        <w:spacing w:before="100"/>
        <w:jc w:val="both"/>
      </w:pPr>
      <w:r w:rsidRPr="00122C6B">
        <w:rPr>
          <w:color w:val="000000"/>
        </w:rPr>
        <w:t>Betreuung während Probe und Veranstaltung</w:t>
      </w:r>
    </w:p>
    <w:p w14:paraId="000001B2" w14:textId="77777777" w:rsidR="00AF0983" w:rsidRPr="00122C6B" w:rsidRDefault="002B5B58">
      <w:pPr>
        <w:numPr>
          <w:ilvl w:val="0"/>
          <w:numId w:val="54"/>
        </w:numPr>
        <w:pBdr>
          <w:top w:val="nil"/>
          <w:left w:val="nil"/>
          <w:bottom w:val="nil"/>
          <w:right w:val="nil"/>
          <w:between w:val="nil"/>
        </w:pBdr>
        <w:spacing w:before="100"/>
        <w:jc w:val="both"/>
      </w:pPr>
      <w:r w:rsidRPr="00122C6B">
        <w:rPr>
          <w:color w:val="000000"/>
        </w:rPr>
        <w:t>Abbau</w:t>
      </w:r>
    </w:p>
    <w:p w14:paraId="000001B3"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Dokumentation</w:t>
      </w:r>
    </w:p>
    <w:p w14:paraId="000001B4" w14:textId="77777777" w:rsidR="00AF0983" w:rsidRPr="00122C6B" w:rsidRDefault="002B5B58">
      <w:pPr>
        <w:numPr>
          <w:ilvl w:val="0"/>
          <w:numId w:val="55"/>
        </w:numPr>
        <w:pBdr>
          <w:top w:val="nil"/>
          <w:left w:val="nil"/>
          <w:bottom w:val="nil"/>
          <w:right w:val="nil"/>
          <w:between w:val="nil"/>
        </w:pBdr>
        <w:spacing w:before="100"/>
        <w:jc w:val="both"/>
      </w:pPr>
      <w:r w:rsidRPr="00122C6B">
        <w:rPr>
          <w:color w:val="000000"/>
        </w:rPr>
        <w:t>Lichtplan</w:t>
      </w:r>
    </w:p>
    <w:p w14:paraId="000001B5" w14:textId="77777777" w:rsidR="00AF0983" w:rsidRPr="00122C6B" w:rsidRDefault="002B5B58">
      <w:pPr>
        <w:numPr>
          <w:ilvl w:val="0"/>
          <w:numId w:val="55"/>
        </w:numPr>
        <w:pBdr>
          <w:top w:val="nil"/>
          <w:left w:val="nil"/>
          <w:bottom w:val="nil"/>
          <w:right w:val="nil"/>
          <w:between w:val="nil"/>
        </w:pBdr>
        <w:spacing w:before="100"/>
        <w:jc w:val="both"/>
      </w:pPr>
      <w:r w:rsidRPr="00122C6B">
        <w:rPr>
          <w:color w:val="000000"/>
        </w:rPr>
        <w:t>Patchplan</w:t>
      </w:r>
    </w:p>
    <w:p w14:paraId="000001B6" w14:textId="77777777" w:rsidR="00AF0983" w:rsidRPr="00122C6B" w:rsidRDefault="002B5B58">
      <w:pPr>
        <w:numPr>
          <w:ilvl w:val="0"/>
          <w:numId w:val="55"/>
        </w:numPr>
        <w:pBdr>
          <w:top w:val="nil"/>
          <w:left w:val="nil"/>
          <w:bottom w:val="nil"/>
          <w:right w:val="nil"/>
          <w:between w:val="nil"/>
        </w:pBdr>
        <w:spacing w:before="100"/>
        <w:jc w:val="both"/>
      </w:pPr>
      <w:r w:rsidRPr="00122C6B">
        <w:rPr>
          <w:color w:val="000000"/>
        </w:rPr>
        <w:t>Adressierung</w:t>
      </w:r>
    </w:p>
    <w:p w14:paraId="000001B7" w14:textId="77777777" w:rsidR="00AF0983" w:rsidRPr="00122C6B" w:rsidRDefault="002B5B58">
      <w:pPr>
        <w:numPr>
          <w:ilvl w:val="0"/>
          <w:numId w:val="55"/>
        </w:numPr>
        <w:pBdr>
          <w:top w:val="nil"/>
          <w:left w:val="nil"/>
          <w:bottom w:val="nil"/>
          <w:right w:val="nil"/>
          <w:between w:val="nil"/>
        </w:pBdr>
        <w:spacing w:before="100"/>
        <w:jc w:val="both"/>
      </w:pPr>
      <w:r w:rsidRPr="00122C6B">
        <w:rPr>
          <w:color w:val="000000"/>
        </w:rPr>
        <w:t>Programmdateien</w:t>
      </w:r>
    </w:p>
    <w:p w14:paraId="000001B8" w14:textId="77777777" w:rsidR="00AF0983" w:rsidRPr="00122C6B" w:rsidRDefault="002B5B58">
      <w:pPr>
        <w:numPr>
          <w:ilvl w:val="0"/>
          <w:numId w:val="55"/>
        </w:numPr>
        <w:pBdr>
          <w:top w:val="nil"/>
          <w:left w:val="nil"/>
          <w:bottom w:val="nil"/>
          <w:right w:val="nil"/>
          <w:between w:val="nil"/>
        </w:pBdr>
        <w:spacing w:before="100"/>
        <w:jc w:val="both"/>
      </w:pPr>
      <w:r w:rsidRPr="00122C6B">
        <w:rPr>
          <w:color w:val="000000"/>
        </w:rPr>
        <w:t>Prüf- und Abnahmedokumentation</w:t>
      </w:r>
    </w:p>
    <w:p w14:paraId="000001B9" w14:textId="77777777" w:rsidR="00AF0983" w:rsidRPr="00122C6B" w:rsidRDefault="002B5B58">
      <w:pPr>
        <w:numPr>
          <w:ilvl w:val="2"/>
          <w:numId w:val="30"/>
        </w:numPr>
        <w:pBdr>
          <w:top w:val="nil"/>
          <w:left w:val="nil"/>
          <w:bottom w:val="nil"/>
          <w:right w:val="nil"/>
          <w:between w:val="nil"/>
        </w:pBdr>
        <w:jc w:val="both"/>
      </w:pPr>
      <w:bookmarkStart w:id="22" w:name="_heading=h.f9ihd34xw2d2" w:colFirst="0" w:colLast="0"/>
      <w:bookmarkEnd w:id="22"/>
      <w:r w:rsidRPr="00122C6B">
        <w:rPr>
          <w:color w:val="000000"/>
        </w:rPr>
        <w:t>Beschallungs- und Tontechnik: Planung, Lieferung, Montage, Betrieb und Demontage der Tontechnik</w:t>
      </w:r>
    </w:p>
    <w:p w14:paraId="000001BA"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stellt die vollständige Beschallungs- und Tontechnik für alle Veranstaltungsbereiche einschließlich Planung, Lieferung, Montage, Einmessung, Betrieb, technischer Betreuung und Demontage bereit.</w:t>
      </w:r>
    </w:p>
    <w:p w14:paraId="000001BB"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Mindestanforderungen</w:t>
      </w:r>
    </w:p>
    <w:p w14:paraId="000001BC"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Professionelle Beschallungssysteme für Sprach- und Musikübertragung</w:t>
      </w:r>
    </w:p>
    <w:p w14:paraId="000001BD"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Gleichmäßige Schallverteilung im Publikumsbereich</w:t>
      </w:r>
    </w:p>
    <w:p w14:paraId="000001BE"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Geeignet für TV- und Liveregie</w:t>
      </w:r>
    </w:p>
    <w:p w14:paraId="000001BF"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Digitale Signalverarbeitung</w:t>
      </w:r>
    </w:p>
    <w:p w14:paraId="000001C0"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Redundante Strom- und Signalversorgung für kritische Systeme</w:t>
      </w:r>
    </w:p>
    <w:p w14:paraId="000001C1"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 xml:space="preserve">Beschallung Hauptveranstaltungsraum </w:t>
      </w:r>
    </w:p>
    <w:p w14:paraId="000001C2"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Line-Array- oder gleichwertiges Beschallungssystem</w:t>
      </w:r>
    </w:p>
    <w:p w14:paraId="000001C3"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Subwoofer-System</w:t>
      </w:r>
    </w:p>
    <w:p w14:paraId="000001C4"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Front Fill-Lautsprecher</w:t>
      </w:r>
    </w:p>
    <w:p w14:paraId="000001C5"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Beschallung der Mittelbühne und des Stegs</w:t>
      </w:r>
    </w:p>
    <w:p w14:paraId="000001C6"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Auslegung entsprechend Raumgeometrie und Zuschauerzahl</w:t>
      </w:r>
    </w:p>
    <w:p w14:paraId="000001C7" w14:textId="77777777" w:rsidR="00AF0983" w:rsidRPr="00122C6B" w:rsidRDefault="002B5B58">
      <w:pPr>
        <w:numPr>
          <w:ilvl w:val="0"/>
          <w:numId w:val="56"/>
        </w:numPr>
        <w:pBdr>
          <w:top w:val="nil"/>
          <w:left w:val="nil"/>
          <w:bottom w:val="nil"/>
          <w:right w:val="nil"/>
          <w:between w:val="nil"/>
        </w:pBdr>
        <w:spacing w:before="100"/>
        <w:jc w:val="both"/>
      </w:pPr>
      <w:r w:rsidRPr="00122C6B">
        <w:rPr>
          <w:color w:val="000000"/>
        </w:rPr>
        <w:t>Einmessung und Pegeloptimierung</w:t>
      </w:r>
    </w:p>
    <w:p w14:paraId="000001C8"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u w:val="single"/>
        </w:rPr>
        <w:t>Beschallung</w:t>
      </w:r>
      <w:r w:rsidRPr="00122C6B">
        <w:rPr>
          <w:color w:val="000000"/>
        </w:rPr>
        <w:t xml:space="preserve"> Außenbereich und Aftershowparty</w:t>
      </w:r>
    </w:p>
    <w:p w14:paraId="000001C9"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DJ-Equipment</w:t>
      </w:r>
    </w:p>
    <w:p w14:paraId="000001CA"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Subwoofer-System</w:t>
      </w:r>
    </w:p>
    <w:p w14:paraId="000001CB"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Frontfill-Lautsprecher</w:t>
      </w:r>
    </w:p>
    <w:p w14:paraId="000001CC"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Auslegung entsprechend Raumgeometrie und Zuschauerzahl</w:t>
      </w:r>
    </w:p>
    <w:p w14:paraId="000001CD"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Einmessung und Pegeloptimierung</w:t>
      </w:r>
    </w:p>
    <w:p w14:paraId="000001CE"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Bühnenmonitoring</w:t>
      </w:r>
    </w:p>
    <w:p w14:paraId="000001CF"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Monitorlautsprecher für Moderation und Mitwirkende</w:t>
      </w:r>
    </w:p>
    <w:p w14:paraId="000001D0"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Individuell regelbare Monitorwege</w:t>
      </w:r>
    </w:p>
    <w:p w14:paraId="000001D1"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Anpassung an Programmablauf</w:t>
      </w:r>
    </w:p>
    <w:p w14:paraId="000001D2"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Digitale Audiotechnik</w:t>
      </w:r>
    </w:p>
    <w:p w14:paraId="000001D3"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Digitales Mischpult</w:t>
      </w:r>
    </w:p>
    <w:p w14:paraId="000001D4"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Digitale Stagebox(en)</w:t>
      </w:r>
    </w:p>
    <w:p w14:paraId="000001D5"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Netzwerkbasierte Audioübertragung</w:t>
      </w:r>
    </w:p>
    <w:p w14:paraId="000001D6"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Signalrouting für Bühne, Regie und Aufzeichnung</w:t>
      </w:r>
    </w:p>
    <w:p w14:paraId="000001D7"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Drahtlose Mikrofontechnik</w:t>
      </w:r>
    </w:p>
    <w:p w14:paraId="000001D8"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Hand-, Ansteck- und/oder Headsetmikrofone nach Produktionsbedarf</w:t>
      </w:r>
    </w:p>
    <w:p w14:paraId="000001D9"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Professionelle Funktechnik</w:t>
      </w:r>
    </w:p>
    <w:p w14:paraId="000001DA"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Frequenzkoordination</w:t>
      </w:r>
    </w:p>
    <w:p w14:paraId="000001DB"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Ersatzsender und Ersatzempfänger</w:t>
      </w:r>
    </w:p>
    <w:p w14:paraId="000001DC"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Zuspiel- und Schnittstellen</w:t>
      </w:r>
    </w:p>
    <w:p w14:paraId="000001DD"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Anschlüsse für externe Zuspieler</w:t>
      </w:r>
    </w:p>
    <w:p w14:paraId="000001DE"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Schnittstellen zu Video- und Medientechnik</w:t>
      </w:r>
    </w:p>
    <w:p w14:paraId="000001DF"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Schnittstellen zur Lichtsteuerung und Intercom</w:t>
      </w:r>
    </w:p>
    <w:p w14:paraId="000001E0"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Personal</w:t>
      </w:r>
    </w:p>
    <w:p w14:paraId="000001E1"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Toningenieur/Tonoperator</w:t>
      </w:r>
    </w:p>
    <w:p w14:paraId="000001E2"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Einrichtung und Soundcheck</w:t>
      </w:r>
    </w:p>
    <w:p w14:paraId="000001E3"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Betreuung während Probe und Veranstaltung</w:t>
      </w:r>
    </w:p>
    <w:p w14:paraId="000001E4"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Abbau</w:t>
      </w:r>
    </w:p>
    <w:p w14:paraId="000001E5"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Dokumentation</w:t>
      </w:r>
    </w:p>
    <w:p w14:paraId="000001E6"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Beschallungsplan</w:t>
      </w:r>
    </w:p>
    <w:p w14:paraId="000001E7"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Signalflussplan</w:t>
      </w:r>
    </w:p>
    <w:p w14:paraId="000001E8"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Kanalbelegung</w:t>
      </w:r>
    </w:p>
    <w:p w14:paraId="000001E9"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Patchliste</w:t>
      </w:r>
    </w:p>
    <w:p w14:paraId="000001EA"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Mess- und Einmessprotokolle</w:t>
      </w:r>
    </w:p>
    <w:p w14:paraId="000001EB" w14:textId="77777777" w:rsidR="00AF0983" w:rsidRPr="00122C6B" w:rsidRDefault="002B5B58">
      <w:pPr>
        <w:numPr>
          <w:ilvl w:val="0"/>
          <w:numId w:val="57"/>
        </w:numPr>
        <w:pBdr>
          <w:top w:val="nil"/>
          <w:left w:val="nil"/>
          <w:bottom w:val="nil"/>
          <w:right w:val="nil"/>
          <w:between w:val="nil"/>
        </w:pBdr>
        <w:spacing w:before="100"/>
        <w:jc w:val="both"/>
      </w:pPr>
      <w:r w:rsidRPr="00122C6B">
        <w:rPr>
          <w:color w:val="000000"/>
        </w:rPr>
        <w:t>Abnahmedokumentation</w:t>
      </w:r>
    </w:p>
    <w:p w14:paraId="000001EC" w14:textId="77777777" w:rsidR="00AF0983" w:rsidRPr="00122C6B" w:rsidRDefault="002B5B58">
      <w:pPr>
        <w:numPr>
          <w:ilvl w:val="2"/>
          <w:numId w:val="30"/>
        </w:numPr>
        <w:pBdr>
          <w:top w:val="nil"/>
          <w:left w:val="nil"/>
          <w:bottom w:val="nil"/>
          <w:right w:val="nil"/>
          <w:between w:val="nil"/>
        </w:pBdr>
        <w:jc w:val="both"/>
      </w:pPr>
      <w:bookmarkStart w:id="23" w:name="_heading=h.bd39gmx9cqkv" w:colFirst="0" w:colLast="0"/>
      <w:bookmarkEnd w:id="23"/>
      <w:r w:rsidRPr="00122C6B">
        <w:rPr>
          <w:color w:val="000000"/>
        </w:rPr>
        <w:t>Video-, Medien- und Präsentationstechnik: Planung, Lieferung, Montage, Betrieb und Demontage der Video- und Medientechnik</w:t>
      </w:r>
    </w:p>
    <w:p w14:paraId="000001ED"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stellt sämtliche für die Veranstaltung erforderlichen Video-, Medien- und Präsentationseinrichtungen einschließlich Planung, Lieferung, Montage, Inbetriebnahme, Programmierung, technischer Betreuung und Demontage bereit.</w:t>
      </w:r>
    </w:p>
    <w:p w14:paraId="000001EE"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Mindestanforderungen</w:t>
      </w:r>
    </w:p>
    <w:p w14:paraId="000001EF"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Professionelle Veranstaltungstechnik</w:t>
      </w:r>
    </w:p>
    <w:p w14:paraId="000001F0"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TV- und kamerataugliche Signalqualität</w:t>
      </w:r>
    </w:p>
    <w:p w14:paraId="000001F1"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Digitale Signalverarbeitung</w:t>
      </w:r>
    </w:p>
    <w:p w14:paraId="000001F2"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Redundante Signalwege für kritische Anwendungen</w:t>
      </w:r>
    </w:p>
    <w:p w14:paraId="000001F3"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Kompatibilität mit gängigen Präsentations- und Regiesystemen</w:t>
      </w:r>
    </w:p>
    <w:p w14:paraId="000001F4"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Ringförmiges LED-Anzeigesystem</w:t>
      </w:r>
    </w:p>
    <w:p w14:paraId="000001F5"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Lieferung, Montage und Betrieb eines ringförmigen LED-Anzeigesystems zur szenischen Darstellung von Bild- und Videoinhalten oberhalb bzw. im Umfeld der zentralen Bühnenfläche.</w:t>
      </w:r>
    </w:p>
    <w:p w14:paraId="000001F6"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Abmessungen entsprechend der Veranstaltungsplanung</w:t>
      </w:r>
    </w:p>
    <w:p w14:paraId="000001F7"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Feiner Pixelabstand für Nahsicht</w:t>
      </w:r>
    </w:p>
    <w:p w14:paraId="000001F8"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Hochauflösende Bilddarstellung</w:t>
      </w:r>
    </w:p>
    <w:p w14:paraId="000001F9"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Geeignet für Livebild, Grafiken und Video</w:t>
      </w:r>
    </w:p>
    <w:p w14:paraId="000001FA"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Komplette Signalverarbeitung, Controller und Verkabelung</w:t>
      </w:r>
    </w:p>
    <w:p w14:paraId="000001FB"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Statischer Nachweis und Montagekonzept</w:t>
      </w:r>
    </w:p>
    <w:p w14:paraId="000001FC"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Medienregie</w:t>
      </w:r>
    </w:p>
    <w:p w14:paraId="000001FD"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Regiearbeitsplatz</w:t>
      </w:r>
    </w:p>
    <w:p w14:paraId="000001FE"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Signalrouting</w:t>
      </w:r>
    </w:p>
    <w:p w14:paraId="000001FF"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Zuspielung von Präsentationen, Videos und Grafiken</w:t>
      </w:r>
    </w:p>
    <w:p w14:paraId="00000200"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Bildumschaltung</w:t>
      </w:r>
    </w:p>
    <w:p w14:paraId="00000201"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Einbindung externer Zuspielquellen</w:t>
      </w:r>
    </w:p>
    <w:p w14:paraId="00000202"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Kamerasysteme</w:t>
      </w:r>
    </w:p>
    <w:p w14:paraId="00000203"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Einbindung stationärer und/oder mobiler Kameras</w:t>
      </w:r>
    </w:p>
    <w:p w14:paraId="00000204"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Livebildübertragung</w:t>
      </w:r>
    </w:p>
    <w:p w14:paraId="00000205"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Signalbereitstellung für LED-Systeme</w:t>
      </w:r>
    </w:p>
    <w:p w14:paraId="00000206"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Schnittstellen für Aufzeichnung oder Streaming</w:t>
      </w:r>
    </w:p>
    <w:p w14:paraId="00000207"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Präsentationstechnik</w:t>
      </w:r>
    </w:p>
    <w:p w14:paraId="00000208"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Anschlussmöglichkeiten für Laptops</w:t>
      </w:r>
    </w:p>
    <w:p w14:paraId="00000209"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Vorschau- und Kontrollmonitore</w:t>
      </w:r>
    </w:p>
    <w:p w14:paraId="0000020A"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Fernbedienung für Präsentationen</w:t>
      </w:r>
    </w:p>
    <w:p w14:paraId="0000020B"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Unterstützung gängiger Präsentationsformate</w:t>
      </w:r>
    </w:p>
    <w:p w14:paraId="0000020C"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Intercom- und Kommunikationssystem</w:t>
      </w:r>
    </w:p>
    <w:p w14:paraId="0000020D"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Drahtgebundenes und/oder drahtloses Intercomsystem</w:t>
      </w:r>
    </w:p>
    <w:p w14:paraId="0000020E"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Kommunikation zwischen Regie, Bühne und Technik</w:t>
      </w:r>
    </w:p>
    <w:p w14:paraId="0000020F"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Headsets und Beltpacks nach Produktionsbedarf</w:t>
      </w:r>
    </w:p>
    <w:p w14:paraId="00000210"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Personal</w:t>
      </w:r>
    </w:p>
    <w:p w14:paraId="00000211"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Medientechniker</w:t>
      </w:r>
    </w:p>
    <w:p w14:paraId="00000212"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Videooperator</w:t>
      </w:r>
    </w:p>
    <w:p w14:paraId="00000213"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Regieunterstützung</w:t>
      </w:r>
    </w:p>
    <w:p w14:paraId="00000214"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Einrichtung und Systemtests</w:t>
      </w:r>
    </w:p>
    <w:p w14:paraId="00000215"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Betreuung während Probe und Veranstaltung</w:t>
      </w:r>
    </w:p>
    <w:p w14:paraId="00000216"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Dokumentation</w:t>
      </w:r>
    </w:p>
    <w:p w14:paraId="00000217"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Signalflussplan</w:t>
      </w:r>
    </w:p>
    <w:p w14:paraId="00000218"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Anschlussplan</w:t>
      </w:r>
    </w:p>
    <w:p w14:paraId="00000219"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Systemübersicht</w:t>
      </w:r>
    </w:p>
    <w:p w14:paraId="0000021A"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 xml:space="preserve">Patchliste </w:t>
      </w:r>
    </w:p>
    <w:p w14:paraId="0000021B" w14:textId="77777777" w:rsidR="00AF0983" w:rsidRPr="00122C6B" w:rsidRDefault="002B5B58">
      <w:pPr>
        <w:numPr>
          <w:ilvl w:val="0"/>
          <w:numId w:val="58"/>
        </w:numPr>
        <w:pBdr>
          <w:top w:val="nil"/>
          <w:left w:val="nil"/>
          <w:bottom w:val="nil"/>
          <w:right w:val="nil"/>
          <w:between w:val="nil"/>
        </w:pBdr>
        <w:spacing w:before="100"/>
        <w:jc w:val="both"/>
      </w:pPr>
      <w:r w:rsidRPr="00122C6B">
        <w:rPr>
          <w:color w:val="000000"/>
        </w:rPr>
        <w:t>Abnahme- und Prüfdokumentation</w:t>
      </w:r>
    </w:p>
    <w:p w14:paraId="0000021C" w14:textId="77777777" w:rsidR="00AF0983" w:rsidRPr="00122C6B" w:rsidRDefault="002B5B58">
      <w:pPr>
        <w:numPr>
          <w:ilvl w:val="2"/>
          <w:numId w:val="30"/>
        </w:numPr>
        <w:pBdr>
          <w:top w:val="nil"/>
          <w:left w:val="nil"/>
          <w:bottom w:val="nil"/>
          <w:right w:val="nil"/>
          <w:between w:val="nil"/>
        </w:pBdr>
        <w:jc w:val="both"/>
      </w:pPr>
      <w:bookmarkStart w:id="24" w:name="_heading=h.xoed9u77didb" w:colFirst="0" w:colLast="0"/>
      <w:bookmarkEnd w:id="24"/>
      <w:r w:rsidRPr="00122C6B">
        <w:rPr>
          <w:color w:val="000000"/>
        </w:rPr>
        <w:t>Konferenztechnik und IT-Infrastruktur</w:t>
      </w:r>
    </w:p>
    <w:p w14:paraId="0000021D"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Auftragnehmer:in stellt sämtliche für den Konferenz-, Präsentations- und Regiebetrieb erforderlichen Systeme einschließlich Einrichtung, Betrieb, technischer Betreuung und Rückbau bereit. </w:t>
      </w:r>
      <w:r w:rsidRPr="00522F01">
        <w:rPr>
          <w:color w:val="000000"/>
        </w:rPr>
        <w:t>Das umfasst:</w:t>
      </w:r>
      <w:r w:rsidRPr="00122C6B">
        <w:rPr>
          <w:color w:val="000000"/>
        </w:rPr>
        <w:t xml:space="preserve"> </w:t>
      </w:r>
    </w:p>
    <w:p w14:paraId="0000021E"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Professionelle Konferenztechnik</w:t>
      </w:r>
    </w:p>
    <w:p w14:paraId="0000021F"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Kompatibilität mit gängigen Präsentationssystemen</w:t>
      </w:r>
    </w:p>
    <w:p w14:paraId="00000220"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Nahtlose Integration in Video-, Audio- und Lichttechnik</w:t>
      </w:r>
      <w:r w:rsidRPr="00522F01">
        <w:rPr>
          <w:color w:val="000000"/>
        </w:rPr>
        <w:t xml:space="preserve"> </w:t>
      </w:r>
    </w:p>
    <w:p w14:paraId="00000221" w14:textId="77777777" w:rsidR="00AF0983" w:rsidRPr="00122C6B" w:rsidRDefault="002B5B58" w:rsidP="00522F01">
      <w:pPr>
        <w:keepNext/>
        <w:pBdr>
          <w:top w:val="nil"/>
          <w:left w:val="nil"/>
          <w:bottom w:val="nil"/>
          <w:right w:val="nil"/>
          <w:between w:val="nil"/>
        </w:pBdr>
        <w:spacing w:before="100"/>
        <w:ind w:left="1531"/>
        <w:jc w:val="both"/>
        <w:rPr>
          <w:color w:val="000000"/>
        </w:rPr>
      </w:pPr>
      <w:r w:rsidRPr="00522F01">
        <w:rPr>
          <w:color w:val="000000"/>
        </w:rPr>
        <w:t>Sowie</w:t>
      </w:r>
      <w:r w:rsidRPr="00122C6B">
        <w:rPr>
          <w:color w:val="000000"/>
        </w:rPr>
        <w:t xml:space="preserve">: </w:t>
      </w:r>
    </w:p>
    <w:p w14:paraId="00000222" w14:textId="77777777" w:rsidR="00AF0983" w:rsidRPr="00122C6B" w:rsidRDefault="002B5B58" w:rsidP="00522F01">
      <w:pPr>
        <w:keepNext/>
        <w:pBdr>
          <w:top w:val="nil"/>
          <w:left w:val="nil"/>
          <w:bottom w:val="nil"/>
          <w:right w:val="nil"/>
          <w:between w:val="nil"/>
        </w:pBdr>
        <w:spacing w:before="100"/>
        <w:ind w:left="1531"/>
        <w:jc w:val="both"/>
        <w:rPr>
          <w:color w:val="000000"/>
          <w:u w:val="single"/>
        </w:rPr>
      </w:pPr>
      <w:r w:rsidRPr="00122C6B">
        <w:rPr>
          <w:color w:val="000000"/>
          <w:u w:val="single"/>
        </w:rPr>
        <w:t>Präsentationssysteme</w:t>
      </w:r>
    </w:p>
    <w:p w14:paraId="00000223" w14:textId="77777777" w:rsidR="00AF0983" w:rsidRPr="00122C6B" w:rsidRDefault="002B5B58" w:rsidP="00522F01">
      <w:pPr>
        <w:keepNext/>
        <w:numPr>
          <w:ilvl w:val="0"/>
          <w:numId w:val="59"/>
        </w:numPr>
        <w:pBdr>
          <w:top w:val="nil"/>
          <w:left w:val="nil"/>
          <w:bottom w:val="nil"/>
          <w:right w:val="nil"/>
          <w:between w:val="nil"/>
        </w:pBdr>
        <w:spacing w:before="100"/>
        <w:jc w:val="both"/>
      </w:pPr>
      <w:r w:rsidRPr="00122C6B">
        <w:rPr>
          <w:color w:val="000000"/>
        </w:rPr>
        <w:t>Anschlussmöglichkeit für Laptops</w:t>
      </w:r>
    </w:p>
    <w:p w14:paraId="00000224"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Vorschau- und Kontrollmonitore</w:t>
      </w:r>
    </w:p>
    <w:p w14:paraId="00000225"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Fernbedienung für Präsentationen</w:t>
      </w:r>
    </w:p>
    <w:p w14:paraId="00000226"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Internetanbindung</w:t>
      </w:r>
    </w:p>
    <w:p w14:paraId="00000227"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Anzeige- und Projektionstechnik</w:t>
      </w:r>
    </w:p>
    <w:p w14:paraId="00000228"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Großformatige Anzeigeeinrichtungen entsprechend Veranstaltungsbereich</w:t>
      </w:r>
    </w:p>
    <w:p w14:paraId="00000229"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Hochauflösende Darstellung</w:t>
      </w:r>
    </w:p>
    <w:p w14:paraId="0000022A"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Geeignet für Präsentationen, Livebild und Grafiken</w:t>
      </w:r>
    </w:p>
    <w:p w14:paraId="0000022B"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Blendfreie Darstellung</w:t>
      </w:r>
    </w:p>
    <w:p w14:paraId="0000022C"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Mikrofon- und Rednersysteme</w:t>
      </w:r>
    </w:p>
    <w:p w14:paraId="0000022D"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Drahtlose Hand-, Ansteck- oder Headsetmikrofone</w:t>
      </w:r>
    </w:p>
    <w:p w14:paraId="0000022E"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Frequenzkoordination</w:t>
      </w:r>
    </w:p>
    <w:p w14:paraId="0000022F"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Ausreichende Reservegeräte</w:t>
      </w:r>
    </w:p>
    <w:p w14:paraId="00000230"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Netzwerk- und IT-Infrastruktur</w:t>
      </w:r>
    </w:p>
    <w:p w14:paraId="00000231"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Leistungsfähiges WLAN für Veranstaltungsbetrieb</w:t>
      </w:r>
    </w:p>
    <w:p w14:paraId="00000232"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Kabelgebundene Netzwerkanschlüsse für Regie, Registrierung und Organisationsbüros</w:t>
      </w:r>
    </w:p>
    <w:p w14:paraId="00000233"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Stromanschlüsse an Arbeitsplätzen</w:t>
      </w:r>
    </w:p>
    <w:p w14:paraId="00000234"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Druck-, Scan- und Kopiermöglichkeit im Organisationsbereich</w:t>
      </w:r>
    </w:p>
    <w:p w14:paraId="00000235"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Kommunikationssysteme</w:t>
      </w:r>
    </w:p>
    <w:p w14:paraId="00000236"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Intercom-Anbindung der technischen Gewerke</w:t>
      </w:r>
    </w:p>
    <w:p w14:paraId="00000237"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Intercom-Kommunikation zwischen Regie, Bühne und Technik und Produktionsteam</w:t>
      </w:r>
    </w:p>
    <w:p w14:paraId="00000238"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Headsets und Beltpacks nach Produktionsbedarf</w:t>
      </w:r>
    </w:p>
    <w:p w14:paraId="00000239"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Technische Betreuung</w:t>
      </w:r>
    </w:p>
    <w:p w14:paraId="0000023A"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Einrichtung vor Veranstaltungsbeginn</w:t>
      </w:r>
    </w:p>
    <w:p w14:paraId="0000023B"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Funktionsprüfungen</w:t>
      </w:r>
    </w:p>
    <w:p w14:paraId="0000023C"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Unterstützung der Referierenden</w:t>
      </w:r>
    </w:p>
    <w:p w14:paraId="0000023D"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Technische Betreuung während Probe und Veranstaltung</w:t>
      </w:r>
    </w:p>
    <w:p w14:paraId="0000023E"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Störungsbeseitigung</w:t>
      </w:r>
    </w:p>
    <w:p w14:paraId="0000023F" w14:textId="77777777" w:rsidR="00AF0983" w:rsidRPr="00122C6B" w:rsidRDefault="002B5B58" w:rsidP="00522F01">
      <w:pPr>
        <w:keepNext/>
        <w:pBdr>
          <w:top w:val="nil"/>
          <w:left w:val="nil"/>
          <w:bottom w:val="nil"/>
          <w:right w:val="nil"/>
          <w:between w:val="nil"/>
        </w:pBdr>
        <w:spacing w:before="100"/>
        <w:ind w:left="1531"/>
        <w:jc w:val="both"/>
        <w:rPr>
          <w:color w:val="000000"/>
          <w:u w:val="single"/>
        </w:rPr>
      </w:pPr>
      <w:r w:rsidRPr="00122C6B">
        <w:rPr>
          <w:color w:val="000000"/>
          <w:u w:val="single"/>
        </w:rPr>
        <w:t>Dokumentation</w:t>
      </w:r>
    </w:p>
    <w:p w14:paraId="00000240" w14:textId="77777777" w:rsidR="00AF0983" w:rsidRPr="00122C6B" w:rsidRDefault="002B5B58" w:rsidP="00522F01">
      <w:pPr>
        <w:keepNext/>
        <w:numPr>
          <w:ilvl w:val="0"/>
          <w:numId w:val="59"/>
        </w:numPr>
        <w:pBdr>
          <w:top w:val="nil"/>
          <w:left w:val="nil"/>
          <w:bottom w:val="nil"/>
          <w:right w:val="nil"/>
          <w:between w:val="nil"/>
        </w:pBdr>
        <w:spacing w:before="100"/>
        <w:jc w:val="both"/>
      </w:pPr>
      <w:r w:rsidRPr="00122C6B">
        <w:rPr>
          <w:color w:val="000000"/>
        </w:rPr>
        <w:t>Netzwerkplan</w:t>
      </w:r>
    </w:p>
    <w:p w14:paraId="00000241"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Geräteübersicht</w:t>
      </w:r>
    </w:p>
    <w:p w14:paraId="00000242"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Signalflussplan</w:t>
      </w:r>
    </w:p>
    <w:p w14:paraId="00000243"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Benutzerdokumentation</w:t>
      </w:r>
    </w:p>
    <w:p w14:paraId="00000244" w14:textId="77777777" w:rsidR="00AF0983" w:rsidRPr="00122C6B" w:rsidRDefault="002B5B58">
      <w:pPr>
        <w:numPr>
          <w:ilvl w:val="0"/>
          <w:numId w:val="59"/>
        </w:numPr>
        <w:pBdr>
          <w:top w:val="nil"/>
          <w:left w:val="nil"/>
          <w:bottom w:val="nil"/>
          <w:right w:val="nil"/>
          <w:between w:val="nil"/>
        </w:pBdr>
        <w:spacing w:before="100"/>
        <w:jc w:val="both"/>
      </w:pPr>
      <w:r w:rsidRPr="00122C6B">
        <w:rPr>
          <w:color w:val="000000"/>
        </w:rPr>
        <w:t>Abnahmeprotokolle</w:t>
      </w:r>
    </w:p>
    <w:p w14:paraId="00000245" w14:textId="77777777" w:rsidR="00AF0983" w:rsidRPr="00122C6B" w:rsidRDefault="002B5B58">
      <w:pPr>
        <w:numPr>
          <w:ilvl w:val="1"/>
          <w:numId w:val="30"/>
        </w:numPr>
        <w:pBdr>
          <w:top w:val="nil"/>
          <w:left w:val="nil"/>
          <w:bottom w:val="nil"/>
          <w:right w:val="nil"/>
          <w:between w:val="nil"/>
        </w:pBdr>
        <w:spacing w:before="300"/>
        <w:jc w:val="both"/>
      </w:pPr>
      <w:bookmarkStart w:id="25" w:name="_heading=h.hv453xg4vy47" w:colFirst="0" w:colLast="0"/>
      <w:bookmarkEnd w:id="25"/>
      <w:r w:rsidRPr="00122C6B">
        <w:rPr>
          <w:color w:val="000000"/>
        </w:rPr>
        <w:t>Sicherheits-, Service- und Veranstaltungsbetrieb</w:t>
      </w:r>
    </w:p>
    <w:p w14:paraId="00000246"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Auftragnehmer:in hat den ordnungsgemäßen Veranstaltungsbetrieb einschließlich Sicherheits-, Service- und Koordinationsleistungen während Aufbau, Probe, Durchführung und Abbau sicherzustellen. Das umfasst insbesondere: </w:t>
      </w:r>
    </w:p>
    <w:p w14:paraId="00000247" w14:textId="77777777" w:rsidR="00AF0983" w:rsidRPr="00122C6B" w:rsidRDefault="002B5B58">
      <w:pPr>
        <w:numPr>
          <w:ilvl w:val="0"/>
          <w:numId w:val="70"/>
        </w:numPr>
        <w:pBdr>
          <w:top w:val="nil"/>
          <w:left w:val="nil"/>
          <w:bottom w:val="nil"/>
          <w:right w:val="nil"/>
          <w:between w:val="nil"/>
        </w:pBdr>
        <w:spacing w:before="100"/>
        <w:jc w:val="both"/>
      </w:pPr>
      <w:r w:rsidRPr="00122C6B">
        <w:rPr>
          <w:color w:val="000000"/>
        </w:rPr>
        <w:t>Durchgängige Erreichbarkeit der Projektleitung</w:t>
      </w:r>
    </w:p>
    <w:p w14:paraId="00000248" w14:textId="77777777" w:rsidR="00AF0983" w:rsidRPr="00122C6B" w:rsidRDefault="002B5B58">
      <w:pPr>
        <w:numPr>
          <w:ilvl w:val="0"/>
          <w:numId w:val="70"/>
        </w:numPr>
        <w:pBdr>
          <w:top w:val="nil"/>
          <w:left w:val="nil"/>
          <w:bottom w:val="nil"/>
          <w:right w:val="nil"/>
          <w:between w:val="nil"/>
        </w:pBdr>
        <w:spacing w:before="100"/>
        <w:jc w:val="both"/>
      </w:pPr>
      <w:r w:rsidRPr="00122C6B">
        <w:rPr>
          <w:color w:val="000000"/>
        </w:rPr>
        <w:t>Koordination aller technischen Gewerke</w:t>
      </w:r>
    </w:p>
    <w:p w14:paraId="00000249" w14:textId="77777777" w:rsidR="00AF0983" w:rsidRPr="00122C6B" w:rsidRDefault="002B5B58">
      <w:pPr>
        <w:numPr>
          <w:ilvl w:val="0"/>
          <w:numId w:val="70"/>
        </w:numPr>
        <w:pBdr>
          <w:top w:val="nil"/>
          <w:left w:val="nil"/>
          <w:bottom w:val="nil"/>
          <w:right w:val="nil"/>
          <w:between w:val="nil"/>
        </w:pBdr>
        <w:spacing w:before="100"/>
        <w:jc w:val="both"/>
      </w:pPr>
      <w:r w:rsidRPr="00122C6B">
        <w:rPr>
          <w:color w:val="000000"/>
        </w:rPr>
        <w:t>Abstimmung mit Auftraggeber und Veranstaltungsleitung</w:t>
      </w:r>
    </w:p>
    <w:p w14:paraId="0000024A" w14:textId="77777777" w:rsidR="00AF0983" w:rsidRPr="00122C6B" w:rsidRDefault="002B5B58">
      <w:pPr>
        <w:numPr>
          <w:ilvl w:val="0"/>
          <w:numId w:val="70"/>
        </w:numPr>
        <w:pBdr>
          <w:top w:val="nil"/>
          <w:left w:val="nil"/>
          <w:bottom w:val="nil"/>
          <w:right w:val="nil"/>
          <w:between w:val="nil"/>
        </w:pBdr>
        <w:spacing w:before="100"/>
        <w:jc w:val="both"/>
      </w:pPr>
      <w:r w:rsidRPr="00122C6B">
        <w:rPr>
          <w:color w:val="000000"/>
        </w:rPr>
        <w:t>Dokumentation aller wesentlichen Abläufe</w:t>
      </w:r>
    </w:p>
    <w:p w14:paraId="0000024B" w14:textId="77777777" w:rsidR="00AF0983" w:rsidRPr="00122C6B" w:rsidRDefault="002B5B58">
      <w:pPr>
        <w:pBdr>
          <w:top w:val="nil"/>
          <w:left w:val="nil"/>
          <w:bottom w:val="nil"/>
          <w:right w:val="nil"/>
          <w:between w:val="nil"/>
        </w:pBdr>
        <w:spacing w:before="100"/>
        <w:ind w:left="510"/>
        <w:jc w:val="both"/>
        <w:rPr>
          <w:color w:val="000000"/>
        </w:rPr>
      </w:pPr>
      <w:r w:rsidRPr="00522F01">
        <w:rPr>
          <w:color w:val="000000"/>
        </w:rPr>
        <w:t>Das umfasst auch</w:t>
      </w:r>
      <w:r w:rsidRPr="00122C6B">
        <w:rPr>
          <w:color w:val="000000"/>
        </w:rPr>
        <w:t xml:space="preserve">: </w:t>
      </w:r>
    </w:p>
    <w:p w14:paraId="0000024C"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Sicherheitsleistungen</w:t>
      </w:r>
    </w:p>
    <w:p w14:paraId="0000024D"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Koordination der Sicherheitsmaßnahmen</w:t>
      </w:r>
    </w:p>
    <w:p w14:paraId="0000024E"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Abstimmung mit Betreiber, Behörden und Einsatzkräften</w:t>
      </w:r>
    </w:p>
    <w:p w14:paraId="0000024F"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Überwachung sicherheitsrelevanter Bereiche</w:t>
      </w:r>
    </w:p>
    <w:p w14:paraId="00000250"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Unterstützung bei Räumungs- und Notfallmaßnahmen</w:t>
      </w:r>
    </w:p>
    <w:p w14:paraId="00000251"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Zugangs- und Besuchersteuerung</w:t>
      </w:r>
    </w:p>
    <w:p w14:paraId="00000252"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Steuerung der Besucherströme</w:t>
      </w:r>
    </w:p>
    <w:p w14:paraId="00000253"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Zugangskontrolle zu sensiblen Bereichen</w:t>
      </w:r>
    </w:p>
    <w:p w14:paraId="00000254"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Trennung von Besucher-, Künstler- und Produktionsbereichen</w:t>
      </w:r>
    </w:p>
    <w:p w14:paraId="00000255"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Unterstützung des Einlassmanagements</w:t>
      </w:r>
    </w:p>
    <w:p w14:paraId="00000256"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Sanitäts- und Notfallorganisation</w:t>
      </w:r>
    </w:p>
    <w:p w14:paraId="00000257"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Bereitstellung geeigneter Räumlichkeiten für Sanitätsdienste</w:t>
      </w:r>
    </w:p>
    <w:p w14:paraId="00000258"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Abstimmung mit eingesetzten Rettungsdiensten</w:t>
      </w:r>
    </w:p>
    <w:p w14:paraId="00000259"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Sicherstellung der Erreichbarkeit während der Veranstaltung</w:t>
      </w:r>
    </w:p>
    <w:p w14:paraId="0000025A"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Veranstaltungsservice</w:t>
      </w:r>
    </w:p>
    <w:p w14:paraId="0000025B"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Projektleitung inkl. Stellvertretung</w:t>
      </w:r>
    </w:p>
    <w:p w14:paraId="0000025C"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Veranstaltungsleitung</w:t>
      </w:r>
    </w:p>
    <w:p w14:paraId="0000025D"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Produktionskoordination</w:t>
      </w:r>
    </w:p>
    <w:p w14:paraId="0000025E"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Stage Management</w:t>
      </w:r>
    </w:p>
    <w:p w14:paraId="0000025F"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Technische Gesamtkoordination</w:t>
      </w:r>
    </w:p>
    <w:p w14:paraId="00000260"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Gästemanagement</w:t>
      </w:r>
    </w:p>
    <w:p w14:paraId="00000261"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Logistik</w:t>
      </w:r>
    </w:p>
    <w:p w14:paraId="00000262"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Koordination von Anlieferungen</w:t>
      </w:r>
    </w:p>
    <w:p w14:paraId="00000263"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Materiallogistik</w:t>
      </w:r>
    </w:p>
    <w:p w14:paraId="00000264"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Lagerkoordination</w:t>
      </w:r>
    </w:p>
    <w:p w14:paraId="00000265"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Transport innerhalb der Veranstaltungsstätte</w:t>
      </w:r>
    </w:p>
    <w:p w14:paraId="00000266"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Personal</w:t>
      </w:r>
    </w:p>
    <w:p w14:paraId="00000267"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Ausreichend qualifiziertes Personal entsprechend Veranstaltungsgröße</w:t>
      </w:r>
    </w:p>
    <w:p w14:paraId="00000268"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Vertretungsregelungen</w:t>
      </w:r>
    </w:p>
    <w:p w14:paraId="00000269"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Einweisung aller Mitarbeitenden</w:t>
      </w:r>
    </w:p>
    <w:p w14:paraId="0000026A"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Nachweis erforderlicher Qualifikationen</w:t>
      </w:r>
    </w:p>
    <w:p w14:paraId="0000026B"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Dokumentation</w:t>
      </w:r>
    </w:p>
    <w:p w14:paraId="0000026C"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Einsatzpläne</w:t>
      </w:r>
    </w:p>
    <w:p w14:paraId="0000026D"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Schichtpläne</w:t>
      </w:r>
    </w:p>
    <w:p w14:paraId="0000026E"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Notfallkontakte</w:t>
      </w:r>
    </w:p>
    <w:p w14:paraId="0000026F"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Abnahmeprotokolle</w:t>
      </w:r>
    </w:p>
    <w:p w14:paraId="00000270" w14:textId="77777777" w:rsidR="00AF0983" w:rsidRPr="00122C6B" w:rsidRDefault="002B5B58">
      <w:pPr>
        <w:numPr>
          <w:ilvl w:val="0"/>
          <w:numId w:val="60"/>
        </w:numPr>
        <w:pBdr>
          <w:top w:val="nil"/>
          <w:left w:val="nil"/>
          <w:bottom w:val="nil"/>
          <w:right w:val="nil"/>
          <w:between w:val="nil"/>
        </w:pBdr>
        <w:spacing w:before="100"/>
        <w:jc w:val="both"/>
      </w:pPr>
      <w:r w:rsidRPr="00122C6B">
        <w:rPr>
          <w:color w:val="000000"/>
        </w:rPr>
        <w:t>Dokumentation besonderer Vorkommnisse</w:t>
      </w:r>
    </w:p>
    <w:p w14:paraId="00000271" w14:textId="77777777" w:rsidR="00AF0983" w:rsidRPr="00122C6B" w:rsidRDefault="002B5B58">
      <w:pPr>
        <w:numPr>
          <w:ilvl w:val="1"/>
          <w:numId w:val="30"/>
        </w:numPr>
        <w:pBdr>
          <w:top w:val="nil"/>
          <w:left w:val="nil"/>
          <w:bottom w:val="nil"/>
          <w:right w:val="nil"/>
          <w:between w:val="nil"/>
        </w:pBdr>
        <w:spacing w:before="300"/>
        <w:jc w:val="both"/>
      </w:pPr>
      <w:bookmarkStart w:id="26" w:name="_heading=h.5qvl00p221er" w:colFirst="0" w:colLast="0"/>
      <w:bookmarkEnd w:id="26"/>
      <w:r w:rsidRPr="00122C6B">
        <w:rPr>
          <w:color w:val="000000"/>
        </w:rPr>
        <w:t>Infrastruktur, Versorgung und technische Nebenleistungen</w:t>
      </w:r>
    </w:p>
    <w:p w14:paraId="00000272"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Auftragnehmer:in stellt sämtliche für den Veranstaltungsbetrieb erforderlichen infrastrukturellen Einrichtungen einschließlich Planung, Bereitstellung, Betrieb, Wartung, Störungsbeseitigung sowie Rückbau bereit. Das umfasst insbesondere: </w:t>
      </w:r>
    </w:p>
    <w:p w14:paraId="00000273" w14:textId="77777777" w:rsidR="00AF0983" w:rsidRPr="00122C6B" w:rsidRDefault="002B5B58">
      <w:pPr>
        <w:numPr>
          <w:ilvl w:val="0"/>
          <w:numId w:val="71"/>
        </w:numPr>
        <w:pBdr>
          <w:top w:val="nil"/>
          <w:left w:val="nil"/>
          <w:bottom w:val="nil"/>
          <w:right w:val="nil"/>
          <w:between w:val="nil"/>
        </w:pBdr>
        <w:spacing w:before="100"/>
        <w:jc w:val="both"/>
      </w:pPr>
      <w:r w:rsidRPr="00122C6B">
        <w:rPr>
          <w:color w:val="000000"/>
        </w:rPr>
        <w:t>vollständige Betriebsbereitschaft während aller Veranstaltungsphasen</w:t>
      </w:r>
    </w:p>
    <w:p w14:paraId="00000274" w14:textId="77777777" w:rsidR="00AF0983" w:rsidRPr="00122C6B" w:rsidRDefault="002B5B58">
      <w:pPr>
        <w:numPr>
          <w:ilvl w:val="0"/>
          <w:numId w:val="71"/>
        </w:numPr>
        <w:pBdr>
          <w:top w:val="nil"/>
          <w:left w:val="nil"/>
          <w:bottom w:val="nil"/>
          <w:right w:val="nil"/>
          <w:between w:val="nil"/>
        </w:pBdr>
        <w:spacing w:before="100"/>
        <w:jc w:val="both"/>
      </w:pPr>
      <w:r w:rsidRPr="00122C6B">
        <w:rPr>
          <w:color w:val="000000"/>
        </w:rPr>
        <w:t>bedarfsgerechte Dimensionierung</w:t>
      </w:r>
    </w:p>
    <w:p w14:paraId="00000275" w14:textId="77777777" w:rsidR="00AF0983" w:rsidRPr="00122C6B" w:rsidRDefault="002B5B58">
      <w:pPr>
        <w:numPr>
          <w:ilvl w:val="0"/>
          <w:numId w:val="71"/>
        </w:numPr>
        <w:pBdr>
          <w:top w:val="nil"/>
          <w:left w:val="nil"/>
          <w:bottom w:val="nil"/>
          <w:right w:val="nil"/>
          <w:between w:val="nil"/>
        </w:pBdr>
        <w:spacing w:before="100"/>
        <w:jc w:val="both"/>
      </w:pPr>
      <w:r w:rsidRPr="00122C6B">
        <w:rPr>
          <w:color w:val="000000"/>
        </w:rPr>
        <w:t>Ausfallsicherheit kritischer Systeme</w:t>
      </w:r>
    </w:p>
    <w:p w14:paraId="00000276" w14:textId="77777777" w:rsidR="00AF0983" w:rsidRPr="00122C6B" w:rsidRDefault="002B5B58">
      <w:pPr>
        <w:numPr>
          <w:ilvl w:val="0"/>
          <w:numId w:val="71"/>
        </w:numPr>
        <w:pBdr>
          <w:top w:val="nil"/>
          <w:left w:val="nil"/>
          <w:bottom w:val="nil"/>
          <w:right w:val="nil"/>
          <w:between w:val="nil"/>
        </w:pBdr>
        <w:spacing w:before="100"/>
        <w:jc w:val="both"/>
      </w:pPr>
      <w:r w:rsidRPr="00122C6B">
        <w:rPr>
          <w:color w:val="000000"/>
        </w:rPr>
        <w:t>Abstimmung mit allen technischen Gewerken</w:t>
      </w:r>
    </w:p>
    <w:p w14:paraId="00000277"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Das umfasst auch: </w:t>
      </w:r>
    </w:p>
    <w:p w14:paraId="00000278"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Stromversorgung</w:t>
      </w:r>
    </w:p>
    <w:p w14:paraId="00000279"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Bereitstellung aller erforderlichen Stromanschlüsse</w:t>
      </w:r>
    </w:p>
    <w:p w14:paraId="0000027A"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Verteilung entsprechend Leistungsbedarf</w:t>
      </w:r>
    </w:p>
    <w:p w14:paraId="0000027B"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Schutzmaßnahmen nach geltenden Vorschriften</w:t>
      </w:r>
    </w:p>
    <w:p w14:paraId="0000027C"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Kennzeichnung aller Stromverteiler</w:t>
      </w:r>
    </w:p>
    <w:p w14:paraId="0000027D"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Reservekapazitäten für Veranstaltungsbetrieb</w:t>
      </w:r>
    </w:p>
    <w:p w14:paraId="0000027E"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Netzwerk und Internet</w:t>
      </w:r>
    </w:p>
    <w:p w14:paraId="0000027F"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Kabelgebundene Netzwerkanschlüsse für Regie, Produktion und Organisation</w:t>
      </w:r>
    </w:p>
    <w:p w14:paraId="00000280"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Leistungsfähiges WLAN für Veranstaltungsbetrieb</w:t>
      </w:r>
    </w:p>
    <w:p w14:paraId="00000281"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Netzwerkumgebung für Liveübertragungen</w:t>
      </w:r>
    </w:p>
    <w:p w14:paraId="00000282"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Getrennte Netzwerke für Produktion und Gäste soweit erforderlich</w:t>
      </w:r>
    </w:p>
    <w:p w14:paraId="00000283"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Laufende Überwachung der Netzverfügbarkeit</w:t>
      </w:r>
    </w:p>
    <w:p w14:paraId="00000284"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Klimatisierung und Raumkomfort</w:t>
      </w:r>
    </w:p>
    <w:p w14:paraId="00000285"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Sicherstellung eines angemessenen Raumklimas</w:t>
      </w:r>
    </w:p>
    <w:p w14:paraId="00000286"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Funktionsfähige Lüftungs- und Klimaanlagen</w:t>
      </w:r>
    </w:p>
    <w:p w14:paraId="00000287"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Abstimmung auf Besucherzahl und technische Lasten</w:t>
      </w:r>
    </w:p>
    <w:p w14:paraId="00000288"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Wasser- und Sanitärversorgung</w:t>
      </w:r>
    </w:p>
    <w:p w14:paraId="00000289"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Bereitstellung ausreichender Sanitäranlagen</w:t>
      </w:r>
    </w:p>
    <w:p w14:paraId="0000028A"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Trinkwasserversorgung</w:t>
      </w:r>
    </w:p>
    <w:p w14:paraId="0000028B"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Laufende Kontrolle und Reinigung</w:t>
      </w:r>
    </w:p>
    <w:p w14:paraId="0000028C"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Barrierefreie Nutzung</w:t>
      </w:r>
    </w:p>
    <w:p w14:paraId="0000028D"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Technische Nebenleistungen</w:t>
      </w:r>
    </w:p>
    <w:p w14:paraId="0000028E"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Kabelmanagement</w:t>
      </w:r>
    </w:p>
    <w:p w14:paraId="0000028F"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Temporäre Bodenabdeckungen</w:t>
      </w:r>
    </w:p>
    <w:p w14:paraId="00000290"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Schutzmaßnahmen für vorhandene Bauteile</w:t>
      </w:r>
    </w:p>
    <w:p w14:paraId="00000291"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Kennzeichnung technischer Installationen</w:t>
      </w:r>
    </w:p>
    <w:p w14:paraId="00000292"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Sicherstellung freier Rettungs- und Verkehrswege</w:t>
      </w:r>
    </w:p>
    <w:p w14:paraId="00000293"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Dokumentation</w:t>
      </w:r>
    </w:p>
    <w:p w14:paraId="00000294"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Stromlaufplan</w:t>
      </w:r>
    </w:p>
    <w:p w14:paraId="00000295"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Netzwerkübersicht</w:t>
      </w:r>
    </w:p>
    <w:p w14:paraId="00000296"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Versorgungskonzept</w:t>
      </w:r>
    </w:p>
    <w:p w14:paraId="00000297"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Prüf- und Messprotokolle</w:t>
      </w:r>
    </w:p>
    <w:p w14:paraId="00000298" w14:textId="77777777" w:rsidR="00AF0983" w:rsidRPr="00122C6B" w:rsidRDefault="002B5B58">
      <w:pPr>
        <w:numPr>
          <w:ilvl w:val="0"/>
          <w:numId w:val="61"/>
        </w:numPr>
        <w:pBdr>
          <w:top w:val="nil"/>
          <w:left w:val="nil"/>
          <w:bottom w:val="nil"/>
          <w:right w:val="nil"/>
          <w:between w:val="nil"/>
        </w:pBdr>
        <w:spacing w:before="100"/>
        <w:jc w:val="both"/>
      </w:pPr>
      <w:r w:rsidRPr="00122C6B">
        <w:rPr>
          <w:color w:val="000000"/>
        </w:rPr>
        <w:t>Abnahmedokumentation</w:t>
      </w:r>
    </w:p>
    <w:p w14:paraId="00000299" w14:textId="77777777" w:rsidR="00AF0983" w:rsidRPr="00122C6B" w:rsidRDefault="002B5B58">
      <w:pPr>
        <w:numPr>
          <w:ilvl w:val="1"/>
          <w:numId w:val="30"/>
        </w:numPr>
        <w:pBdr>
          <w:top w:val="nil"/>
          <w:left w:val="nil"/>
          <w:bottom w:val="nil"/>
          <w:right w:val="nil"/>
          <w:between w:val="nil"/>
        </w:pBdr>
        <w:spacing w:before="300"/>
        <w:jc w:val="both"/>
      </w:pPr>
      <w:bookmarkStart w:id="27" w:name="_heading=h.9nsd5715vdl" w:colFirst="0" w:colLast="0"/>
      <w:bookmarkEnd w:id="27"/>
      <w:r w:rsidRPr="00122C6B">
        <w:rPr>
          <w:color w:val="000000"/>
        </w:rPr>
        <w:t>Entsorgung und Reinigung</w:t>
      </w:r>
    </w:p>
    <w:p w14:paraId="0000029A"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Auftragnehmer:in stellt eine umweltgerechte und effiziente Abfallentsorgung sicher. Dazu zählt:</w:t>
      </w:r>
    </w:p>
    <w:p w14:paraId="0000029B"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Abfallarten und Trennung</w:t>
      </w:r>
    </w:p>
    <w:p w14:paraId="0000029C"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Holzreste (z. B. Kulissen)</w:t>
      </w:r>
    </w:p>
    <w:p w14:paraId="0000029D"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Metallabfälle (z. B. Traversen, Befestigungselemente)</w:t>
      </w:r>
    </w:p>
    <w:p w14:paraId="0000029E"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Kunststoff- und Folienreste (z. B. Verpackungsmaterial, Kabelbinder)</w:t>
      </w:r>
    </w:p>
    <w:p w14:paraId="0000029F"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Stoffe &amp; Textilien (z. B. Bühnenvorhänge, Dekorationen)</w:t>
      </w:r>
    </w:p>
    <w:p w14:paraId="000002A0"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Elektronikschrott (z. B. defekte Scheinwerfer, Kabel)</w:t>
      </w:r>
    </w:p>
    <w:p w14:paraId="000002A1"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Sonstige Restabfälle</w:t>
      </w:r>
    </w:p>
    <w:p w14:paraId="000002A2"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Recycling &amp; Wiederverwertung:</w:t>
      </w:r>
    </w:p>
    <w:p w14:paraId="000002A3"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Wiederverwendung von modularen Bühnenbauteilen</w:t>
      </w:r>
    </w:p>
    <w:p w14:paraId="000002A4"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Rückgabe von Mietmaterial an den Verleiher</w:t>
      </w:r>
    </w:p>
    <w:p w14:paraId="000002A5"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Recycling von Metall, Holz und Kunststoffen</w:t>
      </w:r>
    </w:p>
    <w:p w14:paraId="000002A6"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Entsorgungslogistik:</w:t>
      </w:r>
    </w:p>
    <w:p w14:paraId="000002A7"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Bereitstellung von Abfallcontainern und Sammelstellen</w:t>
      </w:r>
    </w:p>
    <w:p w14:paraId="000002A8"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Koordination mit lokalen Entsorgungsbetrieben</w:t>
      </w:r>
    </w:p>
    <w:p w14:paraId="000002A9"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Einhaltung von Umweltauflagen und gesetzlichen Vorgaben</w:t>
      </w:r>
    </w:p>
    <w:p w14:paraId="000002AA"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Sondermüll &amp; Gefahrstoffe:</w:t>
      </w:r>
    </w:p>
    <w:p w14:paraId="000002AB"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Fachgerechte Entsorgung von Farben, Lacken, Klebstoffen</w:t>
      </w:r>
    </w:p>
    <w:p w14:paraId="000002AC"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Batterien &amp; Akkus aus technischen Geräten</w:t>
      </w:r>
    </w:p>
    <w:p w14:paraId="000002AD"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Leuchtmittel (z. B. LED, Halogen, Leuchtstoffröhren)</w:t>
      </w:r>
    </w:p>
    <w:p w14:paraId="000002AE"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Abbau: Fachgerechter Abbau ohne Schäden an der Location</w:t>
      </w:r>
    </w:p>
    <w:p w14:paraId="000002AF"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Nachhaltige Maßnahmen:</w:t>
      </w:r>
    </w:p>
    <w:p w14:paraId="000002B0"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Einsatz von umweltfreundlichen, wiederverwendbaren Materialien</w:t>
      </w:r>
    </w:p>
    <w:p w14:paraId="000002B1"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Reduzierung von Einwegprodukten</w:t>
      </w:r>
    </w:p>
    <w:p w14:paraId="000002B2"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Zusammenarbeit mit nachhaltigen Dienstleistern</w:t>
      </w:r>
    </w:p>
    <w:p w14:paraId="000002B3" w14:textId="77777777" w:rsidR="00AF0983" w:rsidRPr="00122C6B" w:rsidRDefault="002B5B58">
      <w:pPr>
        <w:pBdr>
          <w:top w:val="nil"/>
          <w:left w:val="nil"/>
          <w:bottom w:val="nil"/>
          <w:right w:val="nil"/>
          <w:between w:val="nil"/>
        </w:pBdr>
        <w:spacing w:before="100"/>
        <w:ind w:left="1021"/>
        <w:jc w:val="both"/>
        <w:rPr>
          <w:color w:val="000000"/>
          <w:u w:val="single"/>
        </w:rPr>
      </w:pPr>
      <w:r w:rsidRPr="00122C6B">
        <w:rPr>
          <w:color w:val="000000"/>
          <w:u w:val="single"/>
        </w:rPr>
        <w:t>Reinigung</w:t>
      </w:r>
    </w:p>
    <w:p w14:paraId="000002B4"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Sofern nicht bereits geregelt, wird klargestellt, dass nachfolgende Leistungen vereinbart werden: </w:t>
      </w:r>
    </w:p>
    <w:p w14:paraId="000002B5"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 xml:space="preserve">Grundreinigung der Räumlichkeiten nach Installation des Raumes (Tag vor dem Soundcheck/Durchlaufprobe) </w:t>
      </w:r>
    </w:p>
    <w:p w14:paraId="000002B6"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 xml:space="preserve">Grundreinigung vor Event am Morgen </w:t>
      </w:r>
    </w:p>
    <w:p w14:paraId="000002B7"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Reinigung der genutzten Räumlichkeiten vor Probentag und Event</w:t>
      </w:r>
    </w:p>
    <w:p w14:paraId="000002B8"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Grundreinigung der Räumlichkeiten am letzten Eventtag ab 04 Uhr morgens plus ein Tag nach dem Event</w:t>
      </w:r>
    </w:p>
    <w:p w14:paraId="000002B9" w14:textId="77777777" w:rsidR="00AF0983" w:rsidRPr="00122C6B" w:rsidRDefault="002B5B58">
      <w:pPr>
        <w:numPr>
          <w:ilvl w:val="0"/>
          <w:numId w:val="62"/>
        </w:numPr>
        <w:pBdr>
          <w:top w:val="nil"/>
          <w:left w:val="nil"/>
          <w:bottom w:val="nil"/>
          <w:right w:val="nil"/>
          <w:between w:val="nil"/>
        </w:pBdr>
        <w:spacing w:before="100"/>
        <w:jc w:val="both"/>
      </w:pPr>
      <w:r w:rsidRPr="00122C6B">
        <w:rPr>
          <w:color w:val="000000"/>
        </w:rPr>
        <w:t>Standby Reinigung für die Sanitäranlagen während der drei Eventtage</w:t>
      </w:r>
    </w:p>
    <w:p w14:paraId="000002BA" w14:textId="77777777" w:rsidR="00AF0983" w:rsidRPr="00122C6B" w:rsidRDefault="002B5B58">
      <w:pPr>
        <w:numPr>
          <w:ilvl w:val="1"/>
          <w:numId w:val="30"/>
        </w:numPr>
        <w:pBdr>
          <w:top w:val="nil"/>
          <w:left w:val="nil"/>
          <w:bottom w:val="nil"/>
          <w:right w:val="nil"/>
          <w:between w:val="nil"/>
        </w:pBdr>
        <w:spacing w:before="300"/>
        <w:jc w:val="both"/>
      </w:pPr>
      <w:bookmarkStart w:id="28" w:name="_heading=h.sqlo6fv43gbc" w:colFirst="0" w:colLast="0"/>
      <w:bookmarkEnd w:id="28"/>
      <w:r w:rsidRPr="00122C6B">
        <w:rPr>
          <w:color w:val="000000"/>
        </w:rPr>
        <w:t>Catering</w:t>
      </w:r>
    </w:p>
    <w:p w14:paraId="000002BB"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Auftragnehmer:in wird mit einem umfassenden Catering beauftragt.</w:t>
      </w:r>
    </w:p>
    <w:p w14:paraId="000002BC" w14:textId="62D0F6E4" w:rsidR="00122C6B" w:rsidRDefault="002B5B58">
      <w:pPr>
        <w:pBdr>
          <w:top w:val="nil"/>
          <w:left w:val="nil"/>
          <w:bottom w:val="nil"/>
          <w:right w:val="nil"/>
          <w:between w:val="nil"/>
        </w:pBdr>
        <w:spacing w:before="100"/>
        <w:ind w:left="510"/>
        <w:jc w:val="both"/>
        <w:rPr>
          <w:color w:val="000000"/>
        </w:rPr>
      </w:pPr>
      <w:r w:rsidRPr="00122C6B">
        <w:rPr>
          <w:color w:val="000000"/>
        </w:rPr>
        <w:t xml:space="preserve">Da die Menüvorgaben in jedem Jahr geändert werden, dienen die nachfolgenden Details von Leistungsbestandteilen vergangener Jahre lediglich als Anhaltspunkt der beauftragten Leistungen. </w:t>
      </w:r>
    </w:p>
    <w:p w14:paraId="059C8510" w14:textId="77777777" w:rsidR="00122C6B" w:rsidRDefault="00122C6B">
      <w:pPr>
        <w:rPr>
          <w:color w:val="000000"/>
        </w:rPr>
      </w:pPr>
      <w:r>
        <w:rPr>
          <w:color w:val="000000"/>
        </w:rPr>
        <w:br w:type="page"/>
      </w:r>
    </w:p>
    <w:p w14:paraId="403F98AD" w14:textId="6923905D" w:rsidR="00AF0983" w:rsidRPr="00122C6B" w:rsidRDefault="00122C6B">
      <w:pPr>
        <w:pBdr>
          <w:top w:val="nil"/>
          <w:left w:val="nil"/>
          <w:bottom w:val="nil"/>
          <w:right w:val="nil"/>
          <w:between w:val="nil"/>
        </w:pBdr>
        <w:spacing w:before="100"/>
        <w:ind w:left="510"/>
        <w:jc w:val="both"/>
        <w:rPr>
          <w:color w:val="000000"/>
        </w:rPr>
      </w:pPr>
      <w:r w:rsidRPr="00122C6B">
        <w:rPr>
          <w:noProof/>
        </w:rPr>
        <mc:AlternateContent>
          <mc:Choice Requires="wps">
            <w:drawing>
              <wp:anchor distT="0" distB="0" distL="114300" distR="114300" simplePos="0" relativeHeight="251659264" behindDoc="0" locked="0" layoutInCell="1" hidden="0" allowOverlap="1" wp14:anchorId="0D2C4F9F" wp14:editId="4C9C91CB">
                <wp:simplePos x="0" y="0"/>
                <wp:positionH relativeFrom="column">
                  <wp:posOffset>305435</wp:posOffset>
                </wp:positionH>
                <wp:positionV relativeFrom="paragraph">
                  <wp:posOffset>258445</wp:posOffset>
                </wp:positionV>
                <wp:extent cx="5817870" cy="1228725"/>
                <wp:effectExtent l="19050" t="19050" r="11430" b="28575"/>
                <wp:wrapNone/>
                <wp:docPr id="2" name="Rectangle 2"/>
                <wp:cNvGraphicFramePr/>
                <a:graphic xmlns:a="http://schemas.openxmlformats.org/drawingml/2006/main">
                  <a:graphicData uri="http://schemas.microsoft.com/office/word/2010/wordprocessingShape">
                    <wps:wsp>
                      <wps:cNvSpPr/>
                      <wps:spPr>
                        <a:xfrm>
                          <a:off x="0" y="0"/>
                          <a:ext cx="5817870" cy="1228725"/>
                        </a:xfrm>
                        <a:prstGeom prst="rect">
                          <a:avLst/>
                        </a:prstGeom>
                        <a:noFill/>
                        <a:ln w="28575" cap="flat" cmpd="sng">
                          <a:solidFill>
                            <a:schemeClr val="dk1"/>
                          </a:solidFill>
                          <a:prstDash val="solid"/>
                          <a:round/>
                          <a:headEnd type="none" w="sm" len="sm"/>
                          <a:tailEnd type="none" w="sm" len="sm"/>
                        </a:ln>
                      </wps:spPr>
                      <wps:txbx>
                        <w:txbxContent>
                          <w:p w14:paraId="639D86E2" w14:textId="77777777" w:rsidR="00AF0983" w:rsidRDefault="00AF0983">
                            <w:pPr>
                              <w:spacing w:before="0"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0D2C4F9F" id="Rectangle 2" o:spid="_x0000_s1027" style="position:absolute;left:0;text-align:left;margin-left:24.05pt;margin-top:20.35pt;width:458.1pt;height:9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" filled="f" strokecolor="black [3200]" strokeweight="2.25pt">
                <v:stroke startarrowwidth="narrow" startarrowlength="short" endarrowwidth="narrow" endarrowlength="short" joinstyle="round"/>
                <v:textbox inset="2.53958mm,2.53958mm,2.53958mm,2.53958mm">
                  <w:txbxContent>
                    <w:p w14:paraId="639D86E2" w14:textId="77777777" w:rsidR="00AF0983" w:rsidRDefault="00AF0983">
                      <w:pPr>
                        <w:spacing w:before="0" w:after="0" w:line="240" w:lineRule="auto"/>
                        <w:textDirection w:val="btLr"/>
                      </w:pPr>
                    </w:p>
                  </w:txbxContent>
                </v:textbox>
              </v:rect>
            </w:pict>
          </mc:Fallback>
        </mc:AlternateContent>
      </w:r>
    </w:p>
    <w:p w14:paraId="000002BD" w14:textId="31E995C6" w:rsidR="00AF0983" w:rsidRPr="00122C6B" w:rsidRDefault="002B5B58">
      <w:pPr>
        <w:pBdr>
          <w:top w:val="nil"/>
          <w:left w:val="nil"/>
          <w:bottom w:val="nil"/>
          <w:right w:val="nil"/>
          <w:between w:val="nil"/>
        </w:pBdr>
        <w:spacing w:before="100"/>
        <w:ind w:left="510"/>
        <w:jc w:val="both"/>
        <w:rPr>
          <w:color w:val="000000"/>
        </w:rPr>
      </w:pPr>
      <w:r w:rsidRPr="00122C6B">
        <w:rPr>
          <w:color w:val="000000"/>
        </w:rPr>
        <w:t>Obwohl der Auftraggeber nachfolgend erforderliche Leistungsbestandteile zusammengestellt hat, erhebt die Zusammenstellung keinen Anspruch auf Vollständigkeit, sondern stellt die jedenfalls mindestens zu erbringenden Leistungsbestandteile dar. Stattdessen obliegt Auftragnehmer:in die Verantwortung für die Vollständigkeit der für eine vertragsgemäße Erfüllung erforderlichen Leistungsbestandteile. Über ggf. ergänzte oder modifizierte Leistungsbestandteile stimmt sich Auftragnehmer:in mit dem Auftraggeber ab.</w:t>
      </w:r>
    </w:p>
    <w:p w14:paraId="1C6CE4C1" w14:textId="77777777" w:rsidR="00122C6B" w:rsidRDefault="00122C6B">
      <w:pPr>
        <w:pBdr>
          <w:top w:val="nil"/>
          <w:left w:val="nil"/>
          <w:bottom w:val="nil"/>
          <w:right w:val="nil"/>
          <w:between w:val="nil"/>
        </w:pBdr>
        <w:spacing w:before="100"/>
        <w:ind w:left="510"/>
        <w:jc w:val="both"/>
        <w:rPr>
          <w:color w:val="000000"/>
        </w:rPr>
      </w:pPr>
    </w:p>
    <w:p w14:paraId="000002BE" w14:textId="0781DFA1"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Das Konzept enthält detaillierte Konzeptplanungen für sämtliche für die Durchführung des POLYTON Events beauftragten und erforderlichen Leistungsbestandteile. Die Parteien stimmen sich über das Konzept von Auftragnehmer:in ab und legen eine finale Konzeptfassung fest. </w:t>
      </w:r>
    </w:p>
    <w:p w14:paraId="000002BF" w14:textId="77777777" w:rsidR="00AF0983" w:rsidRPr="00122C6B" w:rsidRDefault="002B5B58">
      <w:pPr>
        <w:numPr>
          <w:ilvl w:val="2"/>
          <w:numId w:val="30"/>
        </w:numPr>
        <w:pBdr>
          <w:top w:val="nil"/>
          <w:left w:val="nil"/>
          <w:bottom w:val="nil"/>
          <w:right w:val="nil"/>
          <w:between w:val="nil"/>
        </w:pBdr>
        <w:jc w:val="both"/>
      </w:pPr>
      <w:bookmarkStart w:id="29" w:name="_heading=h.ujn3zcfce40u" w:colFirst="0" w:colLast="0"/>
      <w:bookmarkEnd w:id="29"/>
      <w:r w:rsidRPr="00122C6B">
        <w:rPr>
          <w:color w:val="000000"/>
        </w:rPr>
        <w:t xml:space="preserve">Catering Crew </w:t>
      </w:r>
      <w:r w:rsidRPr="00122C6B">
        <w:t>ganztägig</w:t>
      </w:r>
      <w:r w:rsidRPr="00122C6B">
        <w:rPr>
          <w:color w:val="000000"/>
        </w:rPr>
        <w:t xml:space="preserve"> für alle vier Produktionstage</w:t>
      </w:r>
    </w:p>
    <w:p w14:paraId="000002C0"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wird mit dem Catering beauftragt, welches für alle drei Veranstaltungstage geplant ist und ein Buffet und die Kaffee- und Teestationen beinhaltet.</w:t>
      </w:r>
    </w:p>
    <w:p w14:paraId="000002C1" w14:textId="77777777" w:rsidR="00AF0983" w:rsidRPr="00122C6B" w:rsidRDefault="002B5B58">
      <w:pPr>
        <w:numPr>
          <w:ilvl w:val="2"/>
          <w:numId w:val="30"/>
        </w:numPr>
        <w:pBdr>
          <w:top w:val="nil"/>
          <w:left w:val="nil"/>
          <w:bottom w:val="nil"/>
          <w:right w:val="nil"/>
          <w:between w:val="nil"/>
        </w:pBdr>
        <w:jc w:val="both"/>
      </w:pPr>
      <w:bookmarkStart w:id="30" w:name="_heading=h.cw97h7rxiblw" w:colFirst="0" w:colLast="0"/>
      <w:bookmarkEnd w:id="30"/>
      <w:r w:rsidRPr="00122C6B">
        <w:rPr>
          <w:color w:val="000000"/>
        </w:rPr>
        <w:t>Buffet</w:t>
      </w:r>
    </w:p>
    <w:p w14:paraId="000002C2"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Auftragnehmer:in wird mit der Bereitstellung eines Crew-Buffets beauftragt, dazu gehört auch der Auf- und Abbau und das benötigte Personal für die Betreuung des Buffets. Das Buffet soll jeweils ab 12 Uhr und 18 Uhr angeboten werden. </w:t>
      </w:r>
    </w:p>
    <w:p w14:paraId="000002C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Gewünscht wird: </w:t>
      </w:r>
    </w:p>
    <w:p w14:paraId="000002C4" w14:textId="77777777" w:rsidR="00AF0983" w:rsidRPr="00122C6B" w:rsidRDefault="002B5B58">
      <w:pPr>
        <w:numPr>
          <w:ilvl w:val="0"/>
          <w:numId w:val="64"/>
        </w:numPr>
        <w:pBdr>
          <w:top w:val="nil"/>
          <w:left w:val="nil"/>
          <w:bottom w:val="nil"/>
          <w:right w:val="nil"/>
          <w:between w:val="nil"/>
        </w:pBdr>
        <w:spacing w:before="100"/>
        <w:jc w:val="both"/>
      </w:pPr>
      <w:r w:rsidRPr="00122C6B">
        <w:rPr>
          <w:color w:val="000000"/>
        </w:rPr>
        <w:t>Je ein Omni- und ein vegan-vegetarisches Gericht</w:t>
      </w:r>
    </w:p>
    <w:p w14:paraId="000002C5" w14:textId="77777777" w:rsidR="00AF0983" w:rsidRPr="00122C6B" w:rsidRDefault="002B5B58">
      <w:pPr>
        <w:numPr>
          <w:ilvl w:val="0"/>
          <w:numId w:val="64"/>
        </w:numPr>
        <w:pBdr>
          <w:top w:val="nil"/>
          <w:left w:val="nil"/>
          <w:bottom w:val="nil"/>
          <w:right w:val="nil"/>
          <w:between w:val="nil"/>
        </w:pBdr>
        <w:spacing w:before="100"/>
        <w:jc w:val="both"/>
      </w:pPr>
      <w:r w:rsidRPr="00122C6B">
        <w:rPr>
          <w:color w:val="000000"/>
        </w:rPr>
        <w:t xml:space="preserve">Abwechslungsreiche Salat-Beilagen </w:t>
      </w:r>
    </w:p>
    <w:p w14:paraId="000002C6" w14:textId="77777777" w:rsidR="00AF0983" w:rsidRPr="00122C6B" w:rsidRDefault="002B5B58">
      <w:pPr>
        <w:numPr>
          <w:ilvl w:val="0"/>
          <w:numId w:val="64"/>
        </w:numPr>
        <w:pBdr>
          <w:top w:val="nil"/>
          <w:left w:val="nil"/>
          <w:bottom w:val="nil"/>
          <w:right w:val="nil"/>
          <w:between w:val="nil"/>
        </w:pBdr>
        <w:spacing w:before="100"/>
        <w:jc w:val="both"/>
      </w:pPr>
      <w:r w:rsidRPr="00122C6B">
        <w:rPr>
          <w:color w:val="000000"/>
        </w:rPr>
        <w:t>Eine Station mit Kaffee und Tee, welche ganztätig zur Verfügung steht</w:t>
      </w:r>
    </w:p>
    <w:p w14:paraId="000002C7" w14:textId="77777777" w:rsidR="00AF0983" w:rsidRPr="00122C6B" w:rsidRDefault="002B5B58">
      <w:pPr>
        <w:numPr>
          <w:ilvl w:val="0"/>
          <w:numId w:val="64"/>
        </w:numPr>
        <w:pBdr>
          <w:top w:val="nil"/>
          <w:left w:val="nil"/>
          <w:bottom w:val="nil"/>
          <w:right w:val="nil"/>
          <w:between w:val="nil"/>
        </w:pBdr>
        <w:spacing w:before="100"/>
        <w:jc w:val="both"/>
      </w:pPr>
      <w:r w:rsidRPr="00122C6B">
        <w:rPr>
          <w:color w:val="000000"/>
        </w:rPr>
        <w:t>Obst-/Blechkuchen, Süßgebäck und Müsli-/Schokoriegel</w:t>
      </w:r>
    </w:p>
    <w:p w14:paraId="000002C8" w14:textId="77777777" w:rsidR="00AF0983" w:rsidRPr="00122C6B" w:rsidRDefault="002B5B58">
      <w:pPr>
        <w:numPr>
          <w:ilvl w:val="0"/>
          <w:numId w:val="64"/>
        </w:numPr>
        <w:pBdr>
          <w:top w:val="nil"/>
          <w:left w:val="nil"/>
          <w:bottom w:val="nil"/>
          <w:right w:val="nil"/>
          <w:between w:val="nil"/>
        </w:pBdr>
        <w:spacing w:before="100"/>
        <w:jc w:val="both"/>
      </w:pPr>
      <w:r w:rsidRPr="00122C6B">
        <w:rPr>
          <w:color w:val="000000"/>
        </w:rPr>
        <w:t xml:space="preserve">Non-alkoholische </w:t>
      </w:r>
    </w:p>
    <w:p w14:paraId="000002C9"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Im Einzelnen auf die Produktions- und Veranstaltungstage verteilt umfasst das: </w:t>
      </w:r>
    </w:p>
    <w:p w14:paraId="000002CA"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 xml:space="preserve">Erster Produktionstag </w:t>
      </w:r>
    </w:p>
    <w:p w14:paraId="000002CB" w14:textId="77777777" w:rsidR="00AF0983" w:rsidRPr="00122C6B" w:rsidRDefault="002B5B58">
      <w:pPr>
        <w:numPr>
          <w:ilvl w:val="0"/>
          <w:numId w:val="64"/>
        </w:numPr>
        <w:pBdr>
          <w:top w:val="nil"/>
          <w:left w:val="nil"/>
          <w:bottom w:val="nil"/>
          <w:right w:val="nil"/>
          <w:between w:val="nil"/>
        </w:pBdr>
        <w:spacing w:before="100"/>
        <w:jc w:val="both"/>
      </w:pPr>
      <w:r w:rsidRPr="00122C6B">
        <w:rPr>
          <w:color w:val="000000"/>
        </w:rPr>
        <w:t xml:space="preserve">Mittagessen für ca. 20 Personen </w:t>
      </w:r>
    </w:p>
    <w:p w14:paraId="000002CC"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 Stück Brokkoli-Kartoffelgratin</w:t>
      </w:r>
    </w:p>
    <w:p w14:paraId="000002CD"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 Stück Kohlroulade | Specksoße | Kartoffeln</w:t>
      </w:r>
    </w:p>
    <w:p w14:paraId="000002CE"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 kg Gemischter grüner Salat</w:t>
      </w:r>
    </w:p>
    <w:p w14:paraId="000002CF"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2 kg Obstkorb</w:t>
      </w:r>
    </w:p>
    <w:p w14:paraId="000002D0"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20 Stück Blechkuchen</w:t>
      </w:r>
    </w:p>
    <w:p w14:paraId="000002D1" w14:textId="77777777" w:rsidR="00AF0983" w:rsidRPr="00122C6B" w:rsidRDefault="002B5B58">
      <w:pPr>
        <w:numPr>
          <w:ilvl w:val="0"/>
          <w:numId w:val="64"/>
        </w:numPr>
        <w:pBdr>
          <w:top w:val="nil"/>
          <w:left w:val="nil"/>
          <w:bottom w:val="nil"/>
          <w:right w:val="nil"/>
          <w:between w:val="nil"/>
        </w:pBdr>
        <w:spacing w:before="100"/>
        <w:jc w:val="both"/>
      </w:pPr>
      <w:r w:rsidRPr="00122C6B">
        <w:rPr>
          <w:color w:val="000000"/>
        </w:rPr>
        <w:t xml:space="preserve">Personal &amp; Equipment </w:t>
      </w:r>
    </w:p>
    <w:p w14:paraId="000002D2"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1x Auf- und Abbau (inkl. Lieferung)</w:t>
      </w:r>
    </w:p>
    <w:p w14:paraId="000002D3"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35 Stück Menüteller</w:t>
      </w:r>
    </w:p>
    <w:p w14:paraId="000002D4"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35 Stück Menügabel</w:t>
      </w:r>
    </w:p>
    <w:p w14:paraId="000002D5"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35 Stück Menümesser</w:t>
      </w:r>
    </w:p>
    <w:p w14:paraId="000002D6" w14:textId="77777777" w:rsidR="00AF0983" w:rsidRPr="00122C6B" w:rsidRDefault="002B5B58">
      <w:pPr>
        <w:numPr>
          <w:ilvl w:val="0"/>
          <w:numId w:val="64"/>
        </w:numPr>
        <w:pBdr>
          <w:top w:val="nil"/>
          <w:left w:val="nil"/>
          <w:bottom w:val="nil"/>
          <w:right w:val="nil"/>
          <w:between w:val="nil"/>
        </w:pBdr>
        <w:spacing w:before="100"/>
        <w:jc w:val="both"/>
      </w:pPr>
      <w:r w:rsidRPr="00122C6B">
        <w:rPr>
          <w:color w:val="000000"/>
        </w:rPr>
        <w:t xml:space="preserve">Abendessen für ca. 20 Personen </w:t>
      </w:r>
    </w:p>
    <w:p w14:paraId="000002D7"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 Stück Kartoffelgulasch</w:t>
      </w:r>
    </w:p>
    <w:p w14:paraId="000002D8"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 Stück Estragon Hähnchen | Blumenkohl | Kräuterkartoffeln</w:t>
      </w:r>
    </w:p>
    <w:p w14:paraId="000002D9"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4 kg Kichererbsensalat | Schwarze Bohnen | Wakame</w:t>
      </w:r>
    </w:p>
    <w:p w14:paraId="000002DA"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Personal &amp; Equipment</w:t>
      </w:r>
    </w:p>
    <w:p w14:paraId="000002DB"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1x Auf- und Abbau (inkl. Lieferung)</w:t>
      </w:r>
    </w:p>
    <w:p w14:paraId="000002DC"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35 Stück Menüteller</w:t>
      </w:r>
    </w:p>
    <w:p w14:paraId="000002DD"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35 Stück Menügabel</w:t>
      </w:r>
    </w:p>
    <w:p w14:paraId="000002DE"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35 Stück Menümesser</w:t>
      </w:r>
    </w:p>
    <w:p w14:paraId="000002DF"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Getränke und Snacks ganztägig</w:t>
      </w:r>
    </w:p>
    <w:p w14:paraId="000002E0"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1x Kaffeemaschine (Vollautomat) inkl. Hafer-, Kuhmilch &amp; braunem Zucker</w:t>
      </w:r>
    </w:p>
    <w:p w14:paraId="000002E1"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5x Tee 1 l, inkl. Hafer-, Kuhmilch &amp; braunem Zucker</w:t>
      </w:r>
    </w:p>
    <w:p w14:paraId="000002E2"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15 Stück Müsli- und Schokoriegel</w:t>
      </w:r>
    </w:p>
    <w:p w14:paraId="000002E3"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4 Stück Süßgebäck</w:t>
      </w:r>
    </w:p>
    <w:p w14:paraId="000002E4"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35 Stück Kaffeetasse</w:t>
      </w:r>
    </w:p>
    <w:p w14:paraId="000002E5"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35 Stück Kaffeelöffel</w:t>
      </w:r>
    </w:p>
    <w:p w14:paraId="000002E6"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 xml:space="preserve">Zweiter Aufbau-Eventtag </w:t>
      </w:r>
    </w:p>
    <w:p w14:paraId="000002E7"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 xml:space="preserve">Mittagessen für ca. 50Personen </w:t>
      </w:r>
    </w:p>
    <w:p w14:paraId="000002E8"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20 Stück Gebratene Mi-Nudeln | Wok Gemüse</w:t>
      </w:r>
    </w:p>
    <w:p w14:paraId="000002E9"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30 Stück Berliner Currywurst | Schrippe</w:t>
      </w:r>
    </w:p>
    <w:p w14:paraId="000002EA"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5 kg Rucola-Walnuss Salat</w:t>
      </w:r>
    </w:p>
    <w:p w14:paraId="000002EB"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50 Stück Blechkuchen</w:t>
      </w:r>
    </w:p>
    <w:p w14:paraId="000002EC"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Personal &amp; Equipment</w:t>
      </w:r>
    </w:p>
    <w:p w14:paraId="000002ED"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1x Auf- und Abbau (inkl. Lieferung)</w:t>
      </w:r>
    </w:p>
    <w:p w14:paraId="000002EE"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Menüteller</w:t>
      </w:r>
    </w:p>
    <w:p w14:paraId="000002EF"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Menügabel</w:t>
      </w:r>
    </w:p>
    <w:p w14:paraId="000002F0"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Menümesser</w:t>
      </w:r>
    </w:p>
    <w:p w14:paraId="000002F1"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 xml:space="preserve">Abendessen für ca. 50 Personen </w:t>
      </w:r>
    </w:p>
    <w:p w14:paraId="000002F2"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25 Stück Blumenkohlcurry | Basmatireis</w:t>
      </w:r>
    </w:p>
    <w:p w14:paraId="000002F3"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25 Stück Geschmorte Hähnchenbrust | Ratatouille</w:t>
      </w:r>
    </w:p>
    <w:p w14:paraId="000002F4"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5 kg Kartoffelsalat</w:t>
      </w:r>
    </w:p>
    <w:p w14:paraId="000002F5"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Personal &amp; Equipment</w:t>
      </w:r>
    </w:p>
    <w:p w14:paraId="000002F6"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1x Auf- und Abbau (inkl. Lieferung)</w:t>
      </w:r>
    </w:p>
    <w:p w14:paraId="000002F7"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Menüteller</w:t>
      </w:r>
    </w:p>
    <w:p w14:paraId="000002F8"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Menügabel</w:t>
      </w:r>
    </w:p>
    <w:p w14:paraId="000002F9"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Menümesser</w:t>
      </w:r>
    </w:p>
    <w:p w14:paraId="000002FA"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Getränke und Snacks ganztägig</w:t>
      </w:r>
    </w:p>
    <w:p w14:paraId="000002FB"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1x Kaffeemaschine (Vollautomat) inkl. Hafer-, Kuhmilch &amp; braunem Zucker</w:t>
      </w:r>
    </w:p>
    <w:p w14:paraId="000002FC"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6x Tee 1 l, inkl. Hafer-, Kuhmilch &amp; braunem Zucker</w:t>
      </w:r>
    </w:p>
    <w:p w14:paraId="000002FD"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25 Stück Müsli- und Schokoriegel</w:t>
      </w:r>
    </w:p>
    <w:p w14:paraId="000002FE"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5 Stück Süßgebäck</w:t>
      </w:r>
    </w:p>
    <w:p w14:paraId="000002FF"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50 Stück Kaffeetasse</w:t>
      </w:r>
    </w:p>
    <w:p w14:paraId="00000300"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Dritter Eventtag (Tag der Preisverleihung)</w:t>
      </w:r>
    </w:p>
    <w:p w14:paraId="00000301"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 xml:space="preserve">Mittagessen für ca. 100 Personen </w:t>
      </w:r>
    </w:p>
    <w:p w14:paraId="00000302"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34 Stück Reis | Rahmpilzsauce</w:t>
      </w:r>
    </w:p>
    <w:p w14:paraId="00000303"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66 Stück Boeuf Stroganoff | Petersilienkartoffeln</w:t>
      </w:r>
    </w:p>
    <w:p w14:paraId="00000304"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5 kg Fenchelsalat | Orange</w:t>
      </w:r>
    </w:p>
    <w:p w14:paraId="00000305"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5 kg Gemischter grüner Salat</w:t>
      </w:r>
    </w:p>
    <w:p w14:paraId="00000306"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Blechkuchen</w:t>
      </w:r>
      <w:r w:rsidRPr="00122C6B">
        <w:rPr>
          <w:color w:val="000000"/>
        </w:rPr>
        <w:br/>
        <w:t>8 kg Obstkorb</w:t>
      </w:r>
    </w:p>
    <w:p w14:paraId="00000307"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Personal &amp; Equipment</w:t>
      </w:r>
    </w:p>
    <w:p w14:paraId="00000308"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1x Auf- und Abbau (inkl. Lieferung)</w:t>
      </w:r>
    </w:p>
    <w:p w14:paraId="00000309"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Menüteller</w:t>
      </w:r>
    </w:p>
    <w:p w14:paraId="0000030A"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Menügabel</w:t>
      </w:r>
    </w:p>
    <w:p w14:paraId="0000030B"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Menümesser</w:t>
      </w:r>
    </w:p>
    <w:p w14:paraId="0000030C"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 xml:space="preserve">Abendessen für ca. 100 Personen </w:t>
      </w:r>
    </w:p>
    <w:p w14:paraId="0000030D"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34 Stück Rote Beete Gnocchi | Gemüsepfanne</w:t>
      </w:r>
    </w:p>
    <w:p w14:paraId="0000030E"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66 Stück Putengulasch | Butterspätzle</w:t>
      </w:r>
    </w:p>
    <w:p w14:paraId="0000030F"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 kg Gemischter grüner Salat</w:t>
      </w:r>
    </w:p>
    <w:p w14:paraId="00000310" w14:textId="77777777" w:rsidR="00AF0983" w:rsidRPr="00522F01" w:rsidRDefault="002B5B58">
      <w:pPr>
        <w:numPr>
          <w:ilvl w:val="1"/>
          <w:numId w:val="64"/>
        </w:numPr>
        <w:pBdr>
          <w:top w:val="nil"/>
          <w:left w:val="nil"/>
          <w:bottom w:val="nil"/>
          <w:right w:val="nil"/>
          <w:between w:val="nil"/>
        </w:pBdr>
        <w:spacing w:before="100"/>
        <w:rPr>
          <w:color w:val="000000"/>
          <w:lang w:val="en-US"/>
        </w:rPr>
      </w:pPr>
      <w:r w:rsidRPr="00522F01">
        <w:rPr>
          <w:color w:val="000000"/>
          <w:lang w:val="en-US"/>
        </w:rPr>
        <w:t>5 kg Anti-Pasti-Salat | Champignons | Tomaten | Oliven | Rucola</w:t>
      </w:r>
      <w:r w:rsidRPr="00522F01">
        <w:rPr>
          <w:color w:val="000000"/>
          <w:lang w:val="en-US"/>
        </w:rPr>
        <w:br/>
        <w:t>5 Stück Brotauswahl</w:t>
      </w:r>
    </w:p>
    <w:p w14:paraId="00000311"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Personal &amp; Equipment</w:t>
      </w:r>
    </w:p>
    <w:p w14:paraId="00000312"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1x Auf- und Abbau (inkl. Lieferung)</w:t>
      </w:r>
    </w:p>
    <w:p w14:paraId="00000313"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Menüteller</w:t>
      </w:r>
    </w:p>
    <w:p w14:paraId="00000314"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Menügabel</w:t>
      </w:r>
    </w:p>
    <w:p w14:paraId="00000315"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100 Stück Menümesser</w:t>
      </w:r>
    </w:p>
    <w:p w14:paraId="00000316"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Ein Tag nach dem Event (Abbautag)</w:t>
      </w:r>
    </w:p>
    <w:p w14:paraId="00000317"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 xml:space="preserve">Mittagessen für ca. 20 Personen </w:t>
      </w:r>
    </w:p>
    <w:p w14:paraId="00000318"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 xml:space="preserve">15 Stück Tagesgericht – vegan </w:t>
      </w:r>
    </w:p>
    <w:p w14:paraId="00000319"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 xml:space="preserve">15 Stück Tagesgericht - mit Fleisch </w:t>
      </w:r>
    </w:p>
    <w:p w14:paraId="0000031A"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 kg Gemischter grüner Salat</w:t>
      </w:r>
    </w:p>
    <w:p w14:paraId="0000031B"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Getränke und Snacks ganztägig</w:t>
      </w:r>
    </w:p>
    <w:p w14:paraId="0000031C"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1x Kaffeemaschine (Vollautomat) inkl. Hafer-, Kuhmilch &amp; braunem Zucker</w:t>
      </w:r>
    </w:p>
    <w:p w14:paraId="0000031D" w14:textId="77777777" w:rsidR="00AF0983" w:rsidRPr="00122C6B" w:rsidRDefault="002B5B58">
      <w:pPr>
        <w:numPr>
          <w:ilvl w:val="0"/>
          <w:numId w:val="64"/>
        </w:numPr>
        <w:pBdr>
          <w:top w:val="nil"/>
          <w:left w:val="nil"/>
          <w:bottom w:val="nil"/>
          <w:right w:val="nil"/>
          <w:between w:val="nil"/>
        </w:pBdr>
        <w:spacing w:before="100"/>
      </w:pPr>
      <w:r w:rsidRPr="00122C6B">
        <w:rPr>
          <w:color w:val="000000"/>
        </w:rPr>
        <w:t>Personal &amp; Equipment</w:t>
      </w:r>
    </w:p>
    <w:p w14:paraId="0000031E"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1x Auf- und Abbau (inkl. Lieferung)</w:t>
      </w:r>
    </w:p>
    <w:p w14:paraId="0000031F"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Transport Fremdequipment</w:t>
      </w:r>
    </w:p>
    <w:p w14:paraId="00000320" w14:textId="77777777" w:rsidR="00AF0983" w:rsidRPr="00122C6B" w:rsidRDefault="002B5B58">
      <w:pPr>
        <w:numPr>
          <w:ilvl w:val="1"/>
          <w:numId w:val="64"/>
        </w:numPr>
        <w:pBdr>
          <w:top w:val="nil"/>
          <w:left w:val="nil"/>
          <w:bottom w:val="nil"/>
          <w:right w:val="nil"/>
          <w:between w:val="nil"/>
        </w:pBdr>
        <w:spacing w:before="100"/>
      </w:pPr>
      <w:r w:rsidRPr="00122C6B">
        <w:rPr>
          <w:color w:val="000000"/>
        </w:rPr>
        <w:t>3x Lieferung Fremdequipment</w:t>
      </w:r>
    </w:p>
    <w:p w14:paraId="00000321" w14:textId="77777777" w:rsidR="00AF0983" w:rsidRPr="00122C6B" w:rsidRDefault="002B5B58">
      <w:pPr>
        <w:numPr>
          <w:ilvl w:val="2"/>
          <w:numId w:val="30"/>
        </w:numPr>
        <w:pBdr>
          <w:top w:val="nil"/>
          <w:left w:val="nil"/>
          <w:bottom w:val="nil"/>
          <w:right w:val="nil"/>
          <w:between w:val="nil"/>
        </w:pBdr>
        <w:jc w:val="both"/>
        <w:rPr>
          <w:color w:val="000000"/>
        </w:rPr>
      </w:pPr>
      <w:bookmarkStart w:id="31" w:name="_heading=h.jsvg447p6a23" w:colFirst="0" w:colLast="0"/>
      <w:bookmarkEnd w:id="31"/>
      <w:r w:rsidRPr="00122C6B">
        <w:rPr>
          <w:color w:val="000000"/>
        </w:rPr>
        <w:t>Kaffee/Tee</w:t>
      </w:r>
    </w:p>
    <w:p w14:paraId="00000322" w14:textId="77777777" w:rsidR="00AF0983" w:rsidRPr="00122C6B" w:rsidRDefault="002B5B58">
      <w:pPr>
        <w:pBdr>
          <w:top w:val="nil"/>
          <w:left w:val="nil"/>
          <w:bottom w:val="nil"/>
          <w:right w:val="nil"/>
          <w:between w:val="nil"/>
        </w:pBdr>
        <w:spacing w:before="100"/>
        <w:ind w:left="1021"/>
        <w:jc w:val="both"/>
        <w:rPr>
          <w:color w:val="000000"/>
          <w:lang w:val="en-US"/>
        </w:rPr>
      </w:pPr>
      <w:r w:rsidRPr="00122C6B">
        <w:rPr>
          <w:color w:val="000000"/>
        </w:rPr>
        <w:t xml:space="preserve">Auftragnehmer:in wird mit der Versorgung inkl. Auf- und Abbau von Kaffee und Tee (inkl. Personenstunden (Reinigung, Aufbau): 1 Stunde (geschätzt)) beauftragt. </w:t>
      </w:r>
      <w:r w:rsidRPr="00522F01">
        <w:rPr>
          <w:color w:val="000000"/>
          <w:lang w:val="en-US"/>
        </w:rPr>
        <w:t>Das umfasst</w:t>
      </w:r>
      <w:r w:rsidRPr="00122C6B">
        <w:rPr>
          <w:color w:val="000000"/>
          <w:lang w:val="en-US"/>
        </w:rPr>
        <w:t xml:space="preserve">: </w:t>
      </w:r>
    </w:p>
    <w:p w14:paraId="00000323" w14:textId="77777777" w:rsidR="00AF0983" w:rsidRPr="00122C6B" w:rsidRDefault="002B5B58">
      <w:pPr>
        <w:pBdr>
          <w:top w:val="nil"/>
          <w:left w:val="nil"/>
          <w:bottom w:val="nil"/>
          <w:right w:val="nil"/>
          <w:between w:val="nil"/>
        </w:pBdr>
        <w:spacing w:before="100"/>
        <w:ind w:left="1531"/>
        <w:jc w:val="both"/>
        <w:rPr>
          <w:color w:val="000000"/>
          <w:u w:val="single"/>
          <w:lang w:val="en-US"/>
        </w:rPr>
      </w:pPr>
      <w:r w:rsidRPr="00122C6B">
        <w:rPr>
          <w:color w:val="000000"/>
          <w:u w:val="single"/>
          <w:lang w:val="en-US"/>
        </w:rPr>
        <w:t>Filterkaffee &amp; Tee mit Refill (bio, direct trade / fair-trade)</w:t>
      </w:r>
    </w:p>
    <w:p w14:paraId="00000324" w14:textId="77777777" w:rsidR="00AF0983" w:rsidRPr="00122C6B" w:rsidRDefault="002B5B58">
      <w:pPr>
        <w:numPr>
          <w:ilvl w:val="0"/>
          <w:numId w:val="65"/>
        </w:numPr>
        <w:pBdr>
          <w:top w:val="nil"/>
          <w:left w:val="nil"/>
          <w:bottom w:val="nil"/>
          <w:right w:val="nil"/>
          <w:between w:val="nil"/>
        </w:pBdr>
        <w:spacing w:before="100"/>
        <w:jc w:val="both"/>
      </w:pPr>
      <w:r w:rsidRPr="00122C6B">
        <w:rPr>
          <w:color w:val="000000"/>
        </w:rPr>
        <w:t>20x pro Person / Tag für alle 2 Aufbau- und Eventtage</w:t>
      </w:r>
    </w:p>
    <w:p w14:paraId="00000325" w14:textId="77777777" w:rsidR="00AF0983" w:rsidRPr="00122C6B" w:rsidRDefault="002B5B58">
      <w:pPr>
        <w:numPr>
          <w:ilvl w:val="0"/>
          <w:numId w:val="65"/>
        </w:numPr>
        <w:pBdr>
          <w:top w:val="nil"/>
          <w:left w:val="nil"/>
          <w:bottom w:val="nil"/>
          <w:right w:val="nil"/>
          <w:between w:val="nil"/>
        </w:pBdr>
        <w:spacing w:before="100"/>
        <w:jc w:val="both"/>
      </w:pPr>
      <w:r w:rsidRPr="00122C6B">
        <w:rPr>
          <w:color w:val="000000"/>
        </w:rPr>
        <w:t>50x pro Person / Tag für Eventtag</w:t>
      </w:r>
    </w:p>
    <w:p w14:paraId="00000326" w14:textId="77777777" w:rsidR="00AF0983" w:rsidRPr="00122C6B" w:rsidRDefault="002B5B58">
      <w:pPr>
        <w:numPr>
          <w:ilvl w:val="0"/>
          <w:numId w:val="65"/>
        </w:numPr>
        <w:pBdr>
          <w:top w:val="nil"/>
          <w:left w:val="nil"/>
          <w:bottom w:val="nil"/>
          <w:right w:val="nil"/>
          <w:between w:val="nil"/>
        </w:pBdr>
        <w:spacing w:before="100"/>
        <w:jc w:val="both"/>
      </w:pPr>
      <w:r w:rsidRPr="00122C6B">
        <w:rPr>
          <w:color w:val="000000"/>
        </w:rPr>
        <w:t>20x pro Person für Abbautag</w:t>
      </w:r>
    </w:p>
    <w:p w14:paraId="00000327"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Wasser, Schorlen (bio), Softdrinks, Limonaden (bio)</w:t>
      </w:r>
    </w:p>
    <w:p w14:paraId="00000328" w14:textId="77777777" w:rsidR="00AF0983" w:rsidRPr="00122C6B" w:rsidRDefault="002B5B58">
      <w:pPr>
        <w:numPr>
          <w:ilvl w:val="0"/>
          <w:numId w:val="66"/>
        </w:numPr>
        <w:pBdr>
          <w:top w:val="nil"/>
          <w:left w:val="nil"/>
          <w:bottom w:val="nil"/>
          <w:right w:val="nil"/>
          <w:between w:val="nil"/>
        </w:pBdr>
        <w:spacing w:before="100"/>
        <w:jc w:val="both"/>
      </w:pPr>
      <w:r w:rsidRPr="00122C6B">
        <w:rPr>
          <w:color w:val="000000"/>
        </w:rPr>
        <w:t>50x pro Person / Tag für alle 2 Aufbau- und Eventtage</w:t>
      </w:r>
    </w:p>
    <w:p w14:paraId="00000329" w14:textId="77777777" w:rsidR="00AF0983" w:rsidRPr="00122C6B" w:rsidRDefault="002B5B58">
      <w:pPr>
        <w:numPr>
          <w:ilvl w:val="0"/>
          <w:numId w:val="66"/>
        </w:numPr>
        <w:pBdr>
          <w:top w:val="nil"/>
          <w:left w:val="nil"/>
          <w:bottom w:val="nil"/>
          <w:right w:val="nil"/>
          <w:between w:val="nil"/>
        </w:pBdr>
        <w:spacing w:before="100"/>
        <w:jc w:val="both"/>
      </w:pPr>
      <w:r w:rsidRPr="00122C6B">
        <w:rPr>
          <w:color w:val="000000"/>
        </w:rPr>
        <w:t>30x pro Person / Tag für Eventtag</w:t>
      </w:r>
    </w:p>
    <w:p w14:paraId="0000032A" w14:textId="77777777" w:rsidR="00AF0983" w:rsidRPr="00122C6B" w:rsidRDefault="002B5B58">
      <w:pPr>
        <w:numPr>
          <w:ilvl w:val="0"/>
          <w:numId w:val="66"/>
        </w:numPr>
        <w:pBdr>
          <w:top w:val="nil"/>
          <w:left w:val="nil"/>
          <w:bottom w:val="nil"/>
          <w:right w:val="nil"/>
          <w:between w:val="nil"/>
        </w:pBdr>
        <w:spacing w:before="100"/>
        <w:jc w:val="both"/>
      </w:pPr>
      <w:r w:rsidRPr="00122C6B">
        <w:rPr>
          <w:color w:val="000000"/>
        </w:rPr>
        <w:t>20x pro Person für Abbautag</w:t>
      </w:r>
    </w:p>
    <w:p w14:paraId="0000032B" w14:textId="77777777" w:rsidR="00AF0983" w:rsidRPr="00122C6B" w:rsidRDefault="002B5B58" w:rsidP="00522F01">
      <w:pPr>
        <w:keepNext/>
        <w:numPr>
          <w:ilvl w:val="2"/>
          <w:numId w:val="30"/>
        </w:numPr>
        <w:pBdr>
          <w:top w:val="nil"/>
          <w:left w:val="nil"/>
          <w:bottom w:val="nil"/>
          <w:right w:val="nil"/>
          <w:between w:val="nil"/>
        </w:pBdr>
        <w:jc w:val="both"/>
      </w:pPr>
      <w:bookmarkStart w:id="32" w:name="_heading=h.n7cvkaxccu3b" w:colFirst="0" w:colLast="0"/>
      <w:bookmarkEnd w:id="32"/>
      <w:r w:rsidRPr="00122C6B">
        <w:rPr>
          <w:color w:val="000000"/>
        </w:rPr>
        <w:t>Catering Vorempfang und Aftershowparty</w:t>
      </w:r>
    </w:p>
    <w:p w14:paraId="0000032C" w14:textId="77777777" w:rsidR="00AF0983" w:rsidRPr="00122C6B" w:rsidRDefault="002B5B58" w:rsidP="00522F01">
      <w:pPr>
        <w:keepNext/>
        <w:pBdr>
          <w:top w:val="nil"/>
          <w:left w:val="nil"/>
          <w:bottom w:val="nil"/>
          <w:right w:val="nil"/>
          <w:between w:val="nil"/>
        </w:pBdr>
        <w:spacing w:before="100"/>
        <w:ind w:left="1021"/>
        <w:jc w:val="both"/>
        <w:rPr>
          <w:color w:val="000000"/>
        </w:rPr>
      </w:pPr>
      <w:r w:rsidRPr="00122C6B">
        <w:rPr>
          <w:color w:val="000000"/>
        </w:rPr>
        <w:t xml:space="preserve">Auftragnehmer:in wird mit dem Catering für die Umsetzung des Vorempfangs (Reception) und der Aftershowparty beauftragt. Das schließt die Betreuung des Catering durch Servicepersonal und das Cateringequipment mit ein. </w:t>
      </w:r>
      <w:r w:rsidRPr="00522F01">
        <w:rPr>
          <w:color w:val="000000"/>
        </w:rPr>
        <w:t>Das umfasst</w:t>
      </w:r>
      <w:r w:rsidRPr="00122C6B">
        <w:rPr>
          <w:color w:val="000000"/>
        </w:rPr>
        <w:t>:</w:t>
      </w:r>
    </w:p>
    <w:p w14:paraId="0000032D"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Bar &amp; Equipment</w:t>
      </w:r>
    </w:p>
    <w:p w14:paraId="0000032E"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 xml:space="preserve">Verbrauchsset inkl. Mülleimer, Reinigungssachen, Hygiene Artikel </w:t>
      </w:r>
    </w:p>
    <w:p w14:paraId="0000032F"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Stromkisten</w:t>
      </w:r>
    </w:p>
    <w:p w14:paraId="00000330"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 xml:space="preserve">Produktionskisten </w:t>
      </w:r>
    </w:p>
    <w:p w14:paraId="00000331"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 xml:space="preserve">Gläser (Wein, Longdrink, Tumbler) </w:t>
      </w:r>
    </w:p>
    <w:p w14:paraId="00000332"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Würfeleis</w:t>
      </w:r>
    </w:p>
    <w:p w14:paraId="00000333"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Bargemüse für Drinks</w:t>
      </w:r>
    </w:p>
    <w:p w14:paraId="00000334"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Eistruhen</w:t>
      </w:r>
    </w:p>
    <w:p w14:paraId="00000335"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Kühlwagen</w:t>
      </w:r>
    </w:p>
    <w:p w14:paraId="00000336"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Personal</w:t>
      </w:r>
    </w:p>
    <w:p w14:paraId="00000337"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 xml:space="preserve">Abräumpersonal </w:t>
      </w:r>
    </w:p>
    <w:p w14:paraId="00000338"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Logistikpersonal</w:t>
      </w:r>
    </w:p>
    <w:p w14:paraId="00000339" w14:textId="77777777" w:rsidR="00AF0983" w:rsidRPr="00122C6B" w:rsidRDefault="002B5B58">
      <w:pPr>
        <w:numPr>
          <w:ilvl w:val="0"/>
          <w:numId w:val="67"/>
        </w:numPr>
        <w:pBdr>
          <w:top w:val="nil"/>
          <w:left w:val="nil"/>
          <w:bottom w:val="nil"/>
          <w:right w:val="nil"/>
          <w:between w:val="nil"/>
        </w:pBdr>
        <w:spacing w:before="100"/>
        <w:jc w:val="both"/>
      </w:pPr>
      <w:r w:rsidRPr="00122C6B">
        <w:rPr>
          <w:color w:val="000000"/>
        </w:rPr>
        <w:t xml:space="preserve">Gastroleitung </w:t>
      </w:r>
    </w:p>
    <w:p w14:paraId="0000033A"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Catering Aftershow-Party</w:t>
      </w:r>
    </w:p>
    <w:p w14:paraId="0000033B"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Eine Bewirtung für die Aftershow-Party am Tag der Preisverleihung in Form von Fingerfood und Snacks wird von der Auftragnehmer:in bereitgestellt. </w:t>
      </w:r>
    </w:p>
    <w:p w14:paraId="0000033C"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Die Mindestanforderungen sind:</w:t>
      </w:r>
    </w:p>
    <w:p w14:paraId="0000033D" w14:textId="77777777" w:rsidR="00AF0983" w:rsidRPr="00122C6B" w:rsidRDefault="002B5B58">
      <w:pPr>
        <w:pBdr>
          <w:top w:val="nil"/>
          <w:left w:val="nil"/>
          <w:bottom w:val="nil"/>
          <w:right w:val="nil"/>
          <w:between w:val="nil"/>
        </w:pBdr>
        <w:spacing w:before="100"/>
        <w:ind w:left="2127"/>
        <w:jc w:val="both"/>
        <w:rPr>
          <w:color w:val="000000"/>
        </w:rPr>
      </w:pPr>
      <w:r w:rsidRPr="00122C6B">
        <w:rPr>
          <w:color w:val="000000"/>
        </w:rPr>
        <w:t>Bewirtung</w:t>
      </w:r>
    </w:p>
    <w:p w14:paraId="0000033E"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800x Schnittchen belegt und garniert</w:t>
      </w:r>
    </w:p>
    <w:p w14:paraId="0000033F"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800x Käsespieße mit Oliven oder Weintrauben</w:t>
      </w:r>
    </w:p>
    <w:p w14:paraId="00000340"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800x Melonensticks mit Parmaschinken</w:t>
      </w:r>
    </w:p>
    <w:p w14:paraId="00000341"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800x Knusprige Hähnchensticks mit verschiedenem Dip</w:t>
      </w:r>
    </w:p>
    <w:p w14:paraId="00000342"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800x Linsensalat im Glas mit Oliven oder Zuckerschoten</w:t>
      </w:r>
    </w:p>
    <w:p w14:paraId="00000343"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800x Lachswraps</w:t>
      </w:r>
    </w:p>
    <w:p w14:paraId="00000344"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800x Gemüsewraps vegan</w:t>
      </w:r>
    </w:p>
    <w:p w14:paraId="00000345"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800x Dessert im Glas</w:t>
      </w:r>
    </w:p>
    <w:p w14:paraId="00000346" w14:textId="77777777" w:rsidR="00AF0983" w:rsidRPr="00122C6B" w:rsidRDefault="00AF0983">
      <w:pPr>
        <w:pBdr>
          <w:top w:val="nil"/>
          <w:left w:val="nil"/>
          <w:bottom w:val="nil"/>
          <w:right w:val="nil"/>
          <w:between w:val="nil"/>
        </w:pBdr>
        <w:spacing w:before="100"/>
        <w:ind w:left="2127"/>
        <w:jc w:val="both"/>
        <w:rPr>
          <w:color w:val="000000"/>
        </w:rPr>
      </w:pPr>
    </w:p>
    <w:p w14:paraId="00000347" w14:textId="77777777" w:rsidR="00AF0983" w:rsidRPr="00122C6B" w:rsidRDefault="002B5B58">
      <w:pPr>
        <w:pBdr>
          <w:top w:val="nil"/>
          <w:left w:val="nil"/>
          <w:bottom w:val="nil"/>
          <w:right w:val="nil"/>
          <w:between w:val="nil"/>
        </w:pBdr>
        <w:spacing w:before="100"/>
        <w:ind w:left="2127"/>
        <w:jc w:val="both"/>
        <w:rPr>
          <w:color w:val="000000"/>
        </w:rPr>
      </w:pPr>
      <w:r w:rsidRPr="00122C6B">
        <w:rPr>
          <w:color w:val="000000"/>
        </w:rPr>
        <w:t>Personal</w:t>
      </w:r>
    </w:p>
    <w:p w14:paraId="00000348"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 xml:space="preserve">Abräumpersonal </w:t>
      </w:r>
    </w:p>
    <w:p w14:paraId="00000349"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Logistikpersonal</w:t>
      </w:r>
    </w:p>
    <w:p w14:paraId="0000034A" w14:textId="77777777" w:rsidR="00AF0983" w:rsidRPr="00122C6B" w:rsidRDefault="002B5B58">
      <w:pPr>
        <w:numPr>
          <w:ilvl w:val="0"/>
          <w:numId w:val="68"/>
        </w:numPr>
        <w:pBdr>
          <w:top w:val="nil"/>
          <w:left w:val="nil"/>
          <w:bottom w:val="nil"/>
          <w:right w:val="nil"/>
          <w:between w:val="nil"/>
        </w:pBdr>
        <w:spacing w:before="100"/>
        <w:ind w:left="2487"/>
        <w:jc w:val="both"/>
      </w:pPr>
      <w:r w:rsidRPr="00122C6B">
        <w:rPr>
          <w:color w:val="000000"/>
        </w:rPr>
        <w:t>Gastroleitung / Projektmanagement Gastronomie</w:t>
      </w:r>
    </w:p>
    <w:p w14:paraId="0000034B" w14:textId="77777777" w:rsidR="00AF0983" w:rsidRPr="00122C6B" w:rsidRDefault="002B5B58">
      <w:pPr>
        <w:numPr>
          <w:ilvl w:val="2"/>
          <w:numId w:val="30"/>
        </w:numPr>
        <w:pBdr>
          <w:top w:val="nil"/>
          <w:left w:val="nil"/>
          <w:bottom w:val="nil"/>
          <w:right w:val="nil"/>
          <w:between w:val="nil"/>
        </w:pBdr>
        <w:jc w:val="both"/>
      </w:pPr>
      <w:bookmarkStart w:id="33" w:name="_heading=h.e3v13kohm8jg" w:colFirst="0" w:colLast="0"/>
      <w:bookmarkEnd w:id="33"/>
      <w:r w:rsidRPr="00122C6B">
        <w:rPr>
          <w:color w:val="000000"/>
        </w:rPr>
        <w:t>Catering für Teilnehmer:innen des Rahmenprogramms (Side-Events)</w:t>
      </w:r>
    </w:p>
    <w:p w14:paraId="0000034C"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Auftragnehmer:in wird mit dem Catering für die Teilnehmer:innen des Rahmenprogramms beauftragt. </w:t>
      </w:r>
      <w:r w:rsidRPr="00522F01">
        <w:rPr>
          <w:color w:val="000000"/>
        </w:rPr>
        <w:t>Das umfasst</w:t>
      </w:r>
      <w:r w:rsidRPr="00122C6B">
        <w:rPr>
          <w:color w:val="000000"/>
        </w:rPr>
        <w:t xml:space="preserve">: </w:t>
      </w:r>
    </w:p>
    <w:p w14:paraId="0000034D" w14:textId="77777777" w:rsidR="00AF0983" w:rsidRPr="00122C6B" w:rsidRDefault="002B5B58">
      <w:pPr>
        <w:numPr>
          <w:ilvl w:val="0"/>
          <w:numId w:val="69"/>
        </w:numPr>
        <w:pBdr>
          <w:top w:val="nil"/>
          <w:left w:val="nil"/>
          <w:bottom w:val="nil"/>
          <w:right w:val="nil"/>
          <w:between w:val="nil"/>
        </w:pBdr>
        <w:spacing w:before="100"/>
      </w:pPr>
      <w:r w:rsidRPr="00122C6B">
        <w:rPr>
          <w:color w:val="000000"/>
        </w:rPr>
        <w:t>45 Stück Finger Food</w:t>
      </w:r>
    </w:p>
    <w:p w14:paraId="0000034E" w14:textId="77777777" w:rsidR="00AF0983" w:rsidRPr="00122C6B" w:rsidRDefault="002B5B58">
      <w:pPr>
        <w:numPr>
          <w:ilvl w:val="0"/>
          <w:numId w:val="69"/>
        </w:numPr>
        <w:pBdr>
          <w:top w:val="nil"/>
          <w:left w:val="nil"/>
          <w:bottom w:val="nil"/>
          <w:right w:val="nil"/>
          <w:between w:val="nil"/>
        </w:pBdr>
        <w:spacing w:before="100"/>
      </w:pPr>
      <w:r w:rsidRPr="00122C6B">
        <w:rPr>
          <w:color w:val="000000"/>
        </w:rPr>
        <w:t>3 verschiedene Mini-Sandwiches, Mini-Cookies &amp; Mini-Brownies</w:t>
      </w:r>
    </w:p>
    <w:p w14:paraId="0000034F" w14:textId="77777777" w:rsidR="00AF0983" w:rsidRPr="00122C6B" w:rsidRDefault="002B5B58">
      <w:pPr>
        <w:numPr>
          <w:ilvl w:val="0"/>
          <w:numId w:val="69"/>
        </w:numPr>
        <w:pBdr>
          <w:top w:val="nil"/>
          <w:left w:val="nil"/>
          <w:bottom w:val="nil"/>
          <w:right w:val="nil"/>
          <w:between w:val="nil"/>
        </w:pBdr>
        <w:spacing w:before="100"/>
        <w:rPr>
          <w:color w:val="000000"/>
        </w:rPr>
      </w:pPr>
      <w:r w:rsidRPr="00122C6B">
        <w:rPr>
          <w:color w:val="000000"/>
        </w:rPr>
        <w:t>30 Stück Vegan Soup + Bread</w:t>
      </w:r>
    </w:p>
    <w:p w14:paraId="00000350" w14:textId="77777777" w:rsidR="00AF0983" w:rsidRPr="00122C6B" w:rsidRDefault="002B5B58">
      <w:pPr>
        <w:numPr>
          <w:ilvl w:val="0"/>
          <w:numId w:val="69"/>
        </w:numPr>
        <w:pBdr>
          <w:top w:val="nil"/>
          <w:left w:val="nil"/>
          <w:bottom w:val="nil"/>
          <w:right w:val="nil"/>
          <w:between w:val="nil"/>
        </w:pBdr>
        <w:spacing w:before="100"/>
        <w:rPr>
          <w:color w:val="000000"/>
        </w:rPr>
      </w:pPr>
      <w:r w:rsidRPr="00122C6B">
        <w:rPr>
          <w:color w:val="000000"/>
        </w:rPr>
        <w:t>Service Staff</w:t>
      </w:r>
    </w:p>
    <w:p w14:paraId="00000351" w14:textId="77777777" w:rsidR="00AF0983" w:rsidRPr="00122C6B" w:rsidRDefault="002B5B58">
      <w:pPr>
        <w:pBdr>
          <w:top w:val="nil"/>
          <w:left w:val="nil"/>
          <w:bottom w:val="nil"/>
          <w:right w:val="nil"/>
          <w:between w:val="nil"/>
        </w:pBdr>
        <w:spacing w:before="100"/>
        <w:ind w:left="2251"/>
        <w:rPr>
          <w:color w:val="000000"/>
          <w:lang w:val="en-US"/>
        </w:rPr>
      </w:pPr>
      <w:r w:rsidRPr="00122C6B">
        <w:rPr>
          <w:color w:val="000000"/>
          <w:lang w:val="en-US"/>
        </w:rPr>
        <w:t>3x Set-up, Service und Clear-up</w:t>
      </w:r>
    </w:p>
    <w:p w14:paraId="00000352" w14:textId="77777777" w:rsidR="00AF0983" w:rsidRPr="00122C6B" w:rsidRDefault="002B5B58">
      <w:pPr>
        <w:numPr>
          <w:ilvl w:val="0"/>
          <w:numId w:val="69"/>
        </w:numPr>
        <w:pBdr>
          <w:top w:val="nil"/>
          <w:left w:val="nil"/>
          <w:bottom w:val="nil"/>
          <w:right w:val="nil"/>
          <w:between w:val="nil"/>
        </w:pBdr>
        <w:spacing w:before="100"/>
      </w:pPr>
      <w:r w:rsidRPr="00122C6B">
        <w:rPr>
          <w:color w:val="000000"/>
        </w:rPr>
        <w:t>Zusätzliche Leistungen</w:t>
      </w:r>
    </w:p>
    <w:p w14:paraId="00000353" w14:textId="77777777" w:rsidR="00AF0983" w:rsidRPr="00122C6B" w:rsidRDefault="002B5B58">
      <w:pPr>
        <w:numPr>
          <w:ilvl w:val="1"/>
          <w:numId w:val="69"/>
        </w:numPr>
        <w:pBdr>
          <w:top w:val="nil"/>
          <w:left w:val="nil"/>
          <w:bottom w:val="nil"/>
          <w:right w:val="nil"/>
          <w:between w:val="nil"/>
        </w:pBdr>
        <w:spacing w:before="100"/>
      </w:pPr>
      <w:r w:rsidRPr="00122C6B">
        <w:rPr>
          <w:color w:val="000000"/>
        </w:rPr>
        <w:t>1x Rental</w:t>
      </w:r>
    </w:p>
    <w:p w14:paraId="00000354" w14:textId="77777777" w:rsidR="00AF0983" w:rsidRPr="00122C6B" w:rsidRDefault="002B5B58">
      <w:pPr>
        <w:numPr>
          <w:ilvl w:val="1"/>
          <w:numId w:val="69"/>
        </w:numPr>
        <w:pBdr>
          <w:top w:val="nil"/>
          <w:left w:val="nil"/>
          <w:bottom w:val="nil"/>
          <w:right w:val="nil"/>
          <w:between w:val="nil"/>
        </w:pBdr>
        <w:spacing w:before="100"/>
      </w:pPr>
      <w:r w:rsidRPr="00122C6B">
        <w:rPr>
          <w:color w:val="000000"/>
        </w:rPr>
        <w:t>1x Service Fee</w:t>
      </w:r>
    </w:p>
    <w:p w14:paraId="00000355" w14:textId="77777777" w:rsidR="00AF0983" w:rsidRPr="00122C6B" w:rsidRDefault="002B5B58">
      <w:pPr>
        <w:numPr>
          <w:ilvl w:val="1"/>
          <w:numId w:val="69"/>
        </w:numPr>
        <w:pBdr>
          <w:top w:val="nil"/>
          <w:left w:val="nil"/>
          <w:bottom w:val="nil"/>
          <w:right w:val="nil"/>
          <w:between w:val="nil"/>
        </w:pBdr>
        <w:spacing w:before="100"/>
      </w:pPr>
      <w:r w:rsidRPr="00122C6B">
        <w:rPr>
          <w:color w:val="000000"/>
        </w:rPr>
        <w:t>1x Projektmanagement Gastronomie</w:t>
      </w:r>
    </w:p>
    <w:p w14:paraId="00000356" w14:textId="77777777" w:rsidR="00AF0983" w:rsidRPr="00122C6B" w:rsidRDefault="002B5B58">
      <w:pPr>
        <w:numPr>
          <w:ilvl w:val="1"/>
          <w:numId w:val="30"/>
        </w:numPr>
        <w:pBdr>
          <w:top w:val="nil"/>
          <w:left w:val="nil"/>
          <w:bottom w:val="nil"/>
          <w:right w:val="nil"/>
          <w:between w:val="nil"/>
        </w:pBdr>
        <w:spacing w:before="300"/>
        <w:jc w:val="both"/>
      </w:pPr>
      <w:bookmarkStart w:id="34" w:name="_heading=h.41a6bp5b3jxf" w:colFirst="0" w:colLast="0"/>
      <w:bookmarkEnd w:id="34"/>
      <w:r w:rsidRPr="00522F01">
        <w:rPr>
          <w:color w:val="000000"/>
        </w:rPr>
        <w:t>Runner und Shuttle</w:t>
      </w:r>
      <w:r w:rsidRPr="00122C6B">
        <w:rPr>
          <w:color w:val="000000"/>
        </w:rPr>
        <w:t xml:space="preserve"> </w:t>
      </w:r>
    </w:p>
    <w:p w14:paraId="00000357"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Auftragnehmer:in wird mit der Erledigung von Fahrten und Besorgungen sowie für Fahrten der Band-Shuttles, die von den Produktionsleitungen vor Ort beauftragt werden, beauftragt. Dafür setzt Auftragnehmer:in Produktionsrunner inkl. Nutzfahrzeugen ein. Die Nutzfahrzeuge müssen Van’s mit 5-7 Sitzplätzen </w:t>
      </w:r>
      <w:r w:rsidRPr="00522F01">
        <w:rPr>
          <w:color w:val="000000"/>
        </w:rPr>
        <w:t>sein und nachfolgenden Umfang abdecken</w:t>
      </w:r>
      <w:r w:rsidRPr="00122C6B">
        <w:rPr>
          <w:color w:val="000000"/>
        </w:rPr>
        <w:t xml:space="preserve">: </w:t>
      </w:r>
    </w:p>
    <w:p w14:paraId="00000358" w14:textId="77777777" w:rsidR="00AF0983" w:rsidRPr="00122C6B" w:rsidRDefault="002B5B58">
      <w:pPr>
        <w:numPr>
          <w:ilvl w:val="0"/>
          <w:numId w:val="69"/>
        </w:numPr>
        <w:pBdr>
          <w:top w:val="nil"/>
          <w:left w:val="nil"/>
          <w:bottom w:val="nil"/>
          <w:right w:val="nil"/>
          <w:between w:val="nil"/>
        </w:pBdr>
        <w:spacing w:before="100"/>
        <w:jc w:val="both"/>
      </w:pPr>
      <w:r w:rsidRPr="00122C6B">
        <w:rPr>
          <w:color w:val="000000"/>
        </w:rPr>
        <w:t>Eventtag 1: 10 Stunden plus Vanmiete und gefahrene Kilometer (ca. 100km)</w:t>
      </w:r>
    </w:p>
    <w:p w14:paraId="00000359" w14:textId="77777777" w:rsidR="00AF0983" w:rsidRPr="00122C6B" w:rsidRDefault="002B5B58">
      <w:pPr>
        <w:numPr>
          <w:ilvl w:val="0"/>
          <w:numId w:val="69"/>
        </w:numPr>
        <w:pBdr>
          <w:top w:val="nil"/>
          <w:left w:val="nil"/>
          <w:bottom w:val="nil"/>
          <w:right w:val="nil"/>
          <w:between w:val="nil"/>
        </w:pBdr>
        <w:spacing w:before="100"/>
        <w:jc w:val="both"/>
      </w:pPr>
      <w:r w:rsidRPr="00122C6B">
        <w:rPr>
          <w:color w:val="000000"/>
        </w:rPr>
        <w:t>Eventtag 2: 10 Stunden plus Vanmiete und gefahrene Kilometer (ca. 100km)</w:t>
      </w:r>
    </w:p>
    <w:p w14:paraId="0000035A" w14:textId="77777777" w:rsidR="00AF0983" w:rsidRPr="00122C6B" w:rsidRDefault="002B5B58">
      <w:pPr>
        <w:numPr>
          <w:ilvl w:val="0"/>
          <w:numId w:val="69"/>
        </w:numPr>
        <w:pBdr>
          <w:top w:val="nil"/>
          <w:left w:val="nil"/>
          <w:bottom w:val="nil"/>
          <w:right w:val="nil"/>
          <w:between w:val="nil"/>
        </w:pBdr>
        <w:spacing w:before="100"/>
        <w:jc w:val="both"/>
      </w:pPr>
      <w:r w:rsidRPr="00122C6B">
        <w:rPr>
          <w:color w:val="000000"/>
        </w:rPr>
        <w:t>Eventtag 3: 10 Stunden plus Vanmiete und gefahrene Kilometer (ca. 100km)</w:t>
      </w:r>
    </w:p>
    <w:p w14:paraId="0000035B" w14:textId="77777777" w:rsidR="00AF0983" w:rsidRPr="00122C6B" w:rsidRDefault="002B5B58">
      <w:pPr>
        <w:numPr>
          <w:ilvl w:val="0"/>
          <w:numId w:val="69"/>
        </w:numPr>
        <w:pBdr>
          <w:top w:val="nil"/>
          <w:left w:val="nil"/>
          <w:bottom w:val="nil"/>
          <w:right w:val="nil"/>
          <w:between w:val="nil"/>
        </w:pBdr>
        <w:spacing w:before="100"/>
        <w:jc w:val="both"/>
      </w:pPr>
      <w:r w:rsidRPr="00122C6B">
        <w:rPr>
          <w:color w:val="000000"/>
        </w:rPr>
        <w:t>Band-Shuttle am Eventtag: 1</w:t>
      </w:r>
      <w:r w:rsidRPr="00122C6B">
        <w:t>0</w:t>
      </w:r>
      <w:r w:rsidRPr="00122C6B">
        <w:rPr>
          <w:color w:val="000000"/>
        </w:rPr>
        <w:t xml:space="preserve"> Stunden </w:t>
      </w:r>
    </w:p>
    <w:p w14:paraId="0000035C" w14:textId="77777777" w:rsidR="00AF0983" w:rsidRPr="00122C6B" w:rsidRDefault="002B5B58">
      <w:pPr>
        <w:numPr>
          <w:ilvl w:val="1"/>
          <w:numId w:val="30"/>
        </w:numPr>
        <w:pBdr>
          <w:top w:val="nil"/>
          <w:left w:val="nil"/>
          <w:bottom w:val="nil"/>
          <w:right w:val="nil"/>
          <w:between w:val="nil"/>
        </w:pBdr>
        <w:spacing w:before="300"/>
        <w:jc w:val="both"/>
      </w:pPr>
      <w:bookmarkStart w:id="35" w:name="_heading=h.kax913imz9il" w:colFirst="0" w:colLast="0"/>
      <w:bookmarkEnd w:id="35"/>
      <w:r w:rsidRPr="00122C6B">
        <w:rPr>
          <w:color w:val="000000"/>
        </w:rPr>
        <w:t>Beauftragte Leistungen der Organisation und Durchführung Veranstaltungsinhalte (Programm, Ablauf, Buchung und Bezahlung Künstler:innen)</w:t>
      </w:r>
    </w:p>
    <w:p w14:paraId="0000035D"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Auftragnehmer:in wird mit der Organisation und Durchführung der Veranstaltungsinhalte beauftragt, dazu gehört insbesondere die Leistungsbestandteile Künstlerische Leistungen/Inhalte und Artist &amp; Production Management. </w:t>
      </w:r>
      <w:r w:rsidRPr="00122C6B">
        <w:rPr>
          <w:noProof/>
        </w:rPr>
        <mc:AlternateContent>
          <mc:Choice Requires="wps">
            <w:drawing>
              <wp:anchor distT="0" distB="0" distL="114300" distR="114300" simplePos="0" relativeHeight="251660288" behindDoc="0" locked="0" layoutInCell="1" hidden="0" allowOverlap="1" wp14:anchorId="628207D5" wp14:editId="31734FEB">
                <wp:simplePos x="0" y="0"/>
                <wp:positionH relativeFrom="column">
                  <wp:posOffset>282465</wp:posOffset>
                </wp:positionH>
                <wp:positionV relativeFrom="paragraph">
                  <wp:posOffset>640331</wp:posOffset>
                </wp:positionV>
                <wp:extent cx="5846445" cy="1290449"/>
                <wp:effectExtent l="0" t="0" r="0" b="0"/>
                <wp:wrapNone/>
                <wp:docPr id="3" name="Rectangle 3"/>
                <wp:cNvGraphicFramePr/>
                <a:graphic xmlns:a="http://schemas.openxmlformats.org/drawingml/2006/main">
                  <a:graphicData uri="http://schemas.microsoft.com/office/word/2010/wordprocessingShape">
                    <wps:wsp>
                      <wps:cNvSpPr/>
                      <wps:spPr>
                        <a:xfrm>
                          <a:off x="2437065" y="3149063"/>
                          <a:ext cx="5817870" cy="1261874"/>
                        </a:xfrm>
                        <a:prstGeom prst="rect">
                          <a:avLst/>
                        </a:prstGeom>
                        <a:noFill/>
                        <a:ln w="28575" cap="flat" cmpd="sng">
                          <a:solidFill>
                            <a:schemeClr val="dk1"/>
                          </a:solidFill>
                          <a:prstDash val="solid"/>
                          <a:round/>
                          <a:headEnd type="none" w="sm" len="sm"/>
                          <a:tailEnd type="none" w="sm" len="sm"/>
                        </a:ln>
                      </wps:spPr>
                      <wps:txbx>
                        <w:txbxContent>
                          <w:p w14:paraId="059F5FF8" w14:textId="77777777" w:rsidR="00AF0983" w:rsidRDefault="00AF0983">
                            <w:pPr>
                              <w:spacing w:before="0"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628207D5" id="Rectangle 3" o:spid="_x0000_s1028" style="position:absolute;left:0;text-align:left;margin-left:22.25pt;margin-top:50.4pt;width:460.35pt;height:101.6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" filled="f" strokecolor="black [3200]" strokeweight="2.25pt">
                <v:stroke startarrowwidth="narrow" startarrowlength="short" endarrowwidth="narrow" endarrowlength="short" joinstyle="round"/>
                <v:textbox inset="2.53958mm,2.53958mm,2.53958mm,2.53958mm">
                  <w:txbxContent>
                    <w:p w14:paraId="059F5FF8" w14:textId="77777777" w:rsidR="00AF0983" w:rsidRDefault="00AF0983">
                      <w:pPr>
                        <w:spacing w:before="0" w:after="0" w:line="240" w:lineRule="auto"/>
                        <w:textDirection w:val="btLr"/>
                      </w:pPr>
                    </w:p>
                  </w:txbxContent>
                </v:textbox>
              </v:rect>
            </w:pict>
          </mc:Fallback>
        </mc:AlternateContent>
      </w:r>
    </w:p>
    <w:p w14:paraId="0000035E"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Obwohl der Auftraggeber nachfolgend erforderliche Leistungsbestandteile zusammengestellt hat, erhebt die Zusammenstellung keinen Anspruch auf Vollständigkeit, sondern stellt die jedenfalls mindestens zu erbringenden Leistungsbestandteile dar. Stattdessen obliegt Auftragnehmer:in die Verantwortung für die Vollständigkeit der für eine vertragsgemäße Erfüllung erforderlichen Leistungsbestandteile. Über ggf. ergänzte oder modifizierte Leistungsbestandteile stimmt sich Auftragnehmer:in mit dem Auftraggeber ab. </w:t>
      </w:r>
    </w:p>
    <w:p w14:paraId="0000035F"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Das Konzept enthält detaillierte Konzeptplanungen für sämtliche für die Durchführung des POLYTON Events beauftragten und erforderlichen Leistungsbestandteile. Die Parteien stimmen sich über das Konzept von Auftragnehmer:in ab und legen eine finale Konzeptfassung fest. </w:t>
      </w:r>
    </w:p>
    <w:p w14:paraId="00000360" w14:textId="77777777" w:rsidR="00AF0983" w:rsidRPr="00122C6B" w:rsidRDefault="002B5B58">
      <w:pPr>
        <w:numPr>
          <w:ilvl w:val="2"/>
          <w:numId w:val="30"/>
        </w:numPr>
        <w:pBdr>
          <w:top w:val="nil"/>
          <w:left w:val="nil"/>
          <w:bottom w:val="nil"/>
          <w:right w:val="nil"/>
          <w:between w:val="nil"/>
        </w:pBdr>
        <w:jc w:val="both"/>
      </w:pPr>
      <w:bookmarkStart w:id="36" w:name="_heading=h.f03dvxbzo2dx" w:colFirst="0" w:colLast="0"/>
      <w:bookmarkEnd w:id="36"/>
      <w:r w:rsidRPr="00122C6B">
        <w:rPr>
          <w:color w:val="000000"/>
        </w:rPr>
        <w:t>Künstlerische Leistungen/Inhalte</w:t>
      </w:r>
    </w:p>
    <w:p w14:paraId="00000361" w14:textId="77777777" w:rsidR="00AF0983" w:rsidRPr="00122C6B" w:rsidRDefault="002B5B58" w:rsidP="00522F01">
      <w:pPr>
        <w:numPr>
          <w:ilvl w:val="3"/>
          <w:numId w:val="30"/>
        </w:numPr>
        <w:pBdr>
          <w:top w:val="nil"/>
          <w:left w:val="nil"/>
          <w:bottom w:val="nil"/>
          <w:right w:val="nil"/>
          <w:between w:val="nil"/>
        </w:pBdr>
        <w:jc w:val="both"/>
      </w:pPr>
      <w:bookmarkStart w:id="37" w:name="_heading=h.8rozm56fgsib" w:colFirst="0" w:colLast="0"/>
      <w:bookmarkEnd w:id="37"/>
      <w:r w:rsidRPr="00122C6B">
        <w:rPr>
          <w:color w:val="000000"/>
        </w:rPr>
        <w:t>Moderation Preisverleihung</w:t>
      </w:r>
    </w:p>
    <w:p w14:paraId="00000362"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wird mit der Moderation für die Preisverleihung beauftragt. Dafür setzt Auftragnehmer:in Moderator:innen ein. Dies beinhaltet Vorbereitung, Probe und Durchführung der Moderation.</w:t>
      </w:r>
    </w:p>
    <w:p w14:paraId="0000036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Folgende Spezifikationen sind hier relevant: </w:t>
      </w:r>
    </w:p>
    <w:p w14:paraId="00000364"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Die Preisverleihung findet am 26.04.202</w:t>
      </w:r>
      <w:r w:rsidRPr="00522F01">
        <w:rPr>
          <w:color w:val="000000"/>
        </w:rPr>
        <w:t>7</w:t>
      </w:r>
      <w:r w:rsidRPr="00122C6B">
        <w:rPr>
          <w:color w:val="000000"/>
        </w:rPr>
        <w:t xml:space="preserve"> statt. Die Dauer beläuft sich auf ca. 3 Stunden und findet von 19.30 bis 22.30 Uhr statt. Eine entsprechende vergütete Probe wird einen Tag vorher geplant. Der Auftraggeber stellt das Briefing vorab zur Verfügung, vermutlich digital. Auftragnehmer:in stellt eine Maske (Hair &amp; Make-Up) für die Moderation sowie Styling.</w:t>
      </w:r>
    </w:p>
    <w:p w14:paraId="00000365"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Folgende Leistungen müssen bereitgestellt werden: </w:t>
      </w:r>
    </w:p>
    <w:p w14:paraId="00000366" w14:textId="77777777" w:rsidR="00AF0983" w:rsidRPr="00122C6B" w:rsidRDefault="002B5B58">
      <w:pPr>
        <w:numPr>
          <w:ilvl w:val="0"/>
          <w:numId w:val="72"/>
        </w:numPr>
        <w:pBdr>
          <w:top w:val="nil"/>
          <w:left w:val="nil"/>
          <w:bottom w:val="nil"/>
          <w:right w:val="nil"/>
          <w:between w:val="nil"/>
        </w:pBdr>
        <w:spacing w:before="100"/>
        <w:jc w:val="both"/>
      </w:pPr>
      <w:r w:rsidRPr="00122C6B">
        <w:rPr>
          <w:color w:val="000000"/>
        </w:rPr>
        <w:t xml:space="preserve">An- und Abmoderation der Begrüßungsreden um 19.30 Uhr </w:t>
      </w:r>
    </w:p>
    <w:p w14:paraId="00000367" w14:textId="77777777" w:rsidR="00AF0983" w:rsidRPr="00122C6B" w:rsidRDefault="002B5B58">
      <w:pPr>
        <w:numPr>
          <w:ilvl w:val="0"/>
          <w:numId w:val="72"/>
        </w:numPr>
        <w:pBdr>
          <w:top w:val="nil"/>
          <w:left w:val="nil"/>
          <w:bottom w:val="nil"/>
          <w:right w:val="nil"/>
          <w:between w:val="nil"/>
        </w:pBdr>
        <w:spacing w:before="100"/>
        <w:jc w:val="both"/>
      </w:pPr>
      <w:r w:rsidRPr="00122C6B">
        <w:rPr>
          <w:color w:val="000000"/>
        </w:rPr>
        <w:t>Bühnenmoderation on-stage von 20:30 Uhr – ca. 21:45 Uhr</w:t>
      </w:r>
    </w:p>
    <w:p w14:paraId="00000368" w14:textId="77777777" w:rsidR="00AF0983" w:rsidRPr="00122C6B" w:rsidRDefault="002B5B58" w:rsidP="00522F01">
      <w:pPr>
        <w:numPr>
          <w:ilvl w:val="3"/>
          <w:numId w:val="30"/>
        </w:numPr>
        <w:pBdr>
          <w:top w:val="nil"/>
          <w:left w:val="nil"/>
          <w:bottom w:val="nil"/>
          <w:right w:val="nil"/>
          <w:between w:val="nil"/>
        </w:pBdr>
        <w:jc w:val="both"/>
      </w:pPr>
      <w:bookmarkStart w:id="38" w:name="_heading=h.2bzp1uhjvdce" w:colFirst="0" w:colLast="0"/>
      <w:bookmarkEnd w:id="38"/>
      <w:r w:rsidRPr="00122C6B">
        <w:rPr>
          <w:color w:val="000000"/>
        </w:rPr>
        <w:t xml:space="preserve">Moderation Pink Carpet und Panels </w:t>
      </w:r>
    </w:p>
    <w:p w14:paraId="00000369"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wird mit Moderation für die Moderation von Pink Carpet und Talks im Rahmenprogramm beauftragt. Dafür setzt Auftragnehmer:in zwei Moderator:innen ein</w:t>
      </w:r>
    </w:p>
    <w:p w14:paraId="0000036A"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Dies beinhaltet: Eine Person für zwei Tageseinsätze sowie 1,5 Tage Vorbereitungszeit und eine Person für ein bis zwei ausgewählte Moderationen.</w:t>
      </w:r>
    </w:p>
    <w:p w14:paraId="0000036B" w14:textId="77777777" w:rsidR="00AF0983" w:rsidRPr="00122C6B" w:rsidRDefault="002B5B58" w:rsidP="00522F01">
      <w:pPr>
        <w:numPr>
          <w:ilvl w:val="3"/>
          <w:numId w:val="30"/>
        </w:numPr>
        <w:pBdr>
          <w:top w:val="nil"/>
          <w:left w:val="nil"/>
          <w:bottom w:val="nil"/>
          <w:right w:val="nil"/>
          <w:between w:val="nil"/>
        </w:pBdr>
        <w:jc w:val="both"/>
      </w:pPr>
      <w:bookmarkStart w:id="39" w:name="_heading=h.1n3yj62wuc0h" w:colFirst="0" w:colLast="0"/>
      <w:bookmarkEnd w:id="39"/>
      <w:r w:rsidRPr="00122C6B">
        <w:rPr>
          <w:color w:val="000000"/>
        </w:rPr>
        <w:t>Regie</w:t>
      </w:r>
    </w:p>
    <w:p w14:paraId="0000036C"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Regie für die Preisverleihung beauftragt. Dafür setzt Auftragnehmer:in eine:n Regisseur:in ein. Dies beinhaltet die Vorarbeit, wie die Abstimmungen mit diversen Gewerken, die Erstellung des Regieplans, die Durchführung der Proben und schließlich die Regie während der POLYTON Preisverleihung am Abend der Preisverleihung. Die genannten Positionen werden mit 8-9 Tagen Einsatzzeit berechnet. </w:t>
      </w:r>
    </w:p>
    <w:p w14:paraId="0000036D"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Ein Ausschnitt eines beispielhaften Regieplans wird nachfolgend eingeblendet:</w:t>
      </w:r>
    </w:p>
    <w:p w14:paraId="0000036E" w14:textId="77777777" w:rsidR="00AF0983" w:rsidRPr="00122C6B" w:rsidRDefault="002B5B58">
      <w:pPr>
        <w:pBdr>
          <w:top w:val="nil"/>
          <w:left w:val="nil"/>
          <w:bottom w:val="nil"/>
          <w:right w:val="nil"/>
          <w:between w:val="nil"/>
        </w:pBdr>
        <w:spacing w:before="100"/>
        <w:jc w:val="both"/>
        <w:rPr>
          <w:color w:val="000000"/>
        </w:rPr>
      </w:pPr>
      <w:r w:rsidRPr="00122C6B">
        <w:rPr>
          <w:noProof/>
          <w:color w:val="000000"/>
        </w:rPr>
        <w:drawing>
          <wp:anchor distT="0" distB="0" distL="0" distR="0" simplePos="0" relativeHeight="251661312" behindDoc="0" locked="0" layoutInCell="1" hidden="0" allowOverlap="1" wp14:anchorId="2FCDC689" wp14:editId="04463949">
            <wp:simplePos x="0" y="0"/>
            <wp:positionH relativeFrom="page">
              <wp:posOffset>899794</wp:posOffset>
            </wp:positionH>
            <wp:positionV relativeFrom="page">
              <wp:posOffset>1076135</wp:posOffset>
            </wp:positionV>
            <wp:extent cx="5882005" cy="2838450"/>
            <wp:effectExtent l="0" t="0" r="0" b="0"/>
            <wp:wrapTopAndBottom distT="0" distB="0"/>
            <wp:docPr id="13" name="image1.png" descr="Ein Bild, das Text, Quittung, Reihe, Zahl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Text, Quittung, Reihe, Zahl enthält.&#10;&#10;Automatisch generierte Beschreibung"/>
                    <pic:cNvPicPr preferRelativeResize="0"/>
                  </pic:nvPicPr>
                  <pic:blipFill>
                    <a:blip r:embed="rId11"/>
                    <a:srcRect/>
                    <a:stretch>
                      <a:fillRect/>
                    </a:stretch>
                  </pic:blipFill>
                  <pic:spPr>
                    <a:xfrm>
                      <a:off x="0" y="0"/>
                      <a:ext cx="5882005" cy="2838450"/>
                    </a:xfrm>
                    <a:prstGeom prst="rect">
                      <a:avLst/>
                    </a:prstGeom>
                    <a:ln/>
                  </pic:spPr>
                </pic:pic>
              </a:graphicData>
            </a:graphic>
          </wp:anchor>
        </w:drawing>
      </w:r>
    </w:p>
    <w:p w14:paraId="0000036F" w14:textId="77777777" w:rsidR="00AF0983" w:rsidRPr="00122C6B" w:rsidRDefault="002B5B58" w:rsidP="00522F01">
      <w:pPr>
        <w:numPr>
          <w:ilvl w:val="3"/>
          <w:numId w:val="30"/>
        </w:numPr>
        <w:pBdr>
          <w:top w:val="nil"/>
          <w:left w:val="nil"/>
          <w:bottom w:val="nil"/>
          <w:right w:val="nil"/>
          <w:between w:val="nil"/>
        </w:pBdr>
        <w:jc w:val="both"/>
      </w:pPr>
      <w:bookmarkStart w:id="40" w:name="_heading=h.m70sabzd6uj4" w:colFirst="0" w:colLast="0"/>
      <w:bookmarkEnd w:id="40"/>
      <w:r w:rsidRPr="00122C6B">
        <w:rPr>
          <w:color w:val="000000"/>
        </w:rPr>
        <w:t xml:space="preserve">Fotografische Dokumentation </w:t>
      </w:r>
    </w:p>
    <w:p w14:paraId="00000371" w14:textId="77777777" w:rsidR="00AF0983" w:rsidRPr="00122C6B" w:rsidRDefault="002B5B58" w:rsidP="008D58F7">
      <w:pPr>
        <w:pBdr>
          <w:top w:val="nil"/>
          <w:left w:val="nil"/>
          <w:bottom w:val="nil"/>
          <w:right w:val="nil"/>
          <w:between w:val="nil"/>
        </w:pBdr>
        <w:spacing w:before="100"/>
        <w:ind w:left="1531"/>
        <w:jc w:val="both"/>
        <w:rPr>
          <w:color w:val="000000"/>
        </w:rPr>
      </w:pPr>
      <w:r w:rsidRPr="00122C6B">
        <w:rPr>
          <w:color w:val="000000"/>
        </w:rPr>
        <w:t>Auftragnehmer:in wird mit der dreitägigen, fotografischen Dokumentation des Events beauftragt. Dafür setzt Auftragnehmer:in eine:n Fotograf:in inkl. Assistenz und Technik ein.</w:t>
      </w:r>
    </w:p>
    <w:p w14:paraId="00000372"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stellt einen/eine weitere/n Fotografin/Fotografen bereit, welche/r begleitend nur für die Preisverleihung eingesetzt wird. Auftragnehmer:in beauftragt diese/n Fotograf ebenso für Potraitfotografie am Foto-Booth.</w:t>
      </w:r>
    </w:p>
    <w:p w14:paraId="0000037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Beide Angebote müssen die unmittelbare Bildbearbeitung und die ausschließlichen Nutzungsrechte beinhalten. </w:t>
      </w:r>
    </w:p>
    <w:p w14:paraId="00000374" w14:textId="77777777" w:rsidR="00AF0983" w:rsidRPr="00122C6B" w:rsidRDefault="002B5B58" w:rsidP="00522F01">
      <w:pPr>
        <w:numPr>
          <w:ilvl w:val="3"/>
          <w:numId w:val="30"/>
        </w:numPr>
        <w:pBdr>
          <w:top w:val="nil"/>
          <w:left w:val="nil"/>
          <w:bottom w:val="nil"/>
          <w:right w:val="nil"/>
          <w:between w:val="nil"/>
        </w:pBdr>
        <w:jc w:val="both"/>
      </w:pPr>
      <w:bookmarkStart w:id="41" w:name="_heading=h.30742dkbeybd" w:colFirst="0" w:colLast="0"/>
      <w:bookmarkEnd w:id="41"/>
      <w:r w:rsidRPr="00122C6B">
        <w:rPr>
          <w:color w:val="000000"/>
        </w:rPr>
        <w:t>Speaker</w:t>
      </w:r>
    </w:p>
    <w:p w14:paraId="00000375"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Beauftragung und Abwicklung von Speaker:innen für die verschiedenen Panels und Workshops des POLYTON Events in Rücksprache mit Auftraggeber beauftragt. Nachfolgend wird das Rahmenprogramm (Side-Events) skizziert. Aufgrund der noch nicht veröffentlichten Themen und Teilnehmer, werden die Themen nicht weiter konkretisiert. </w:t>
      </w:r>
    </w:p>
    <w:p w14:paraId="00000376"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1. Eventtag</w:t>
      </w:r>
    </w:p>
    <w:p w14:paraId="00000377"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Thema A, bspw. Side-Events mit Kooperationspartnern, Talks und Präsentationen, 2 bis 3 Speaker:innen</w:t>
      </w:r>
    </w:p>
    <w:p w14:paraId="00000378"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2. Eventtag:</w:t>
      </w:r>
    </w:p>
    <w:p w14:paraId="00000379"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Thema B, bspw. Side-Events mit Kooperationspartnern, Talks und Präsentationen 2 bis 3 Speaker:innen </w:t>
      </w:r>
    </w:p>
    <w:p w14:paraId="0000037A"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 xml:space="preserve">3. Eventtag: </w:t>
      </w:r>
    </w:p>
    <w:p w14:paraId="0000037B"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Thema C, bspw. Side-Events mit Kooperationspartnern, Talks und Präsentationen </w:t>
      </w:r>
    </w:p>
    <w:p w14:paraId="0000037C" w14:textId="77777777" w:rsidR="00AF0983" w:rsidRPr="00522F01" w:rsidRDefault="002B5B58">
      <w:pPr>
        <w:pBdr>
          <w:top w:val="nil"/>
          <w:left w:val="nil"/>
          <w:bottom w:val="nil"/>
          <w:right w:val="nil"/>
          <w:between w:val="nil"/>
        </w:pBdr>
        <w:spacing w:before="100"/>
        <w:ind w:left="1531"/>
        <w:jc w:val="both"/>
        <w:rPr>
          <w:color w:val="000000"/>
          <w:lang w:val="en-US"/>
        </w:rPr>
      </w:pPr>
      <w:r w:rsidRPr="00522F01">
        <w:rPr>
          <w:color w:val="000000"/>
          <w:lang w:val="en-US"/>
        </w:rPr>
        <w:t>Thema D Reception und Moderation Pink Carpet</w:t>
      </w:r>
    </w:p>
    <w:p w14:paraId="0000037D" w14:textId="77777777" w:rsidR="00AF0983" w:rsidRPr="00122C6B" w:rsidRDefault="002B5B58" w:rsidP="00522F01">
      <w:pPr>
        <w:numPr>
          <w:ilvl w:val="3"/>
          <w:numId w:val="30"/>
        </w:numPr>
        <w:pBdr>
          <w:top w:val="nil"/>
          <w:left w:val="nil"/>
          <w:bottom w:val="nil"/>
          <w:right w:val="nil"/>
          <w:between w:val="nil"/>
        </w:pBdr>
        <w:jc w:val="both"/>
      </w:pPr>
      <w:bookmarkStart w:id="42" w:name="_heading=h.1g05nqbsda56" w:colFirst="0" w:colLast="0"/>
      <w:bookmarkEnd w:id="42"/>
      <w:r w:rsidRPr="00122C6B">
        <w:rPr>
          <w:color w:val="000000"/>
        </w:rPr>
        <w:t>Gäste und Botschafter:innen (Auslagenerstattungen)</w:t>
      </w:r>
    </w:p>
    <w:p w14:paraId="0000037E"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wird mit der Koordination und Abstimmung der  Aufwandsentschädigung, Reisekosten für die Botschafter:innen und Teilnehmer</w:t>
      </w:r>
      <w:r w:rsidRPr="00122C6B">
        <w:t>:i</w:t>
      </w:r>
      <w:r w:rsidRPr="00122C6B">
        <w:rPr>
          <w:color w:val="000000"/>
        </w:rPr>
        <w:t>nnen beauftragt, die aus anderen Orten anreisen müssen. Die jeweilige Übernahme ist individuell und wird vorab mit dem Auftraggeber abgestimmt.</w:t>
      </w:r>
    </w:p>
    <w:p w14:paraId="0000037F" w14:textId="77777777" w:rsidR="00AF0983" w:rsidRPr="00122C6B" w:rsidRDefault="002B5B58">
      <w:pPr>
        <w:numPr>
          <w:ilvl w:val="2"/>
          <w:numId w:val="30"/>
        </w:numPr>
        <w:pBdr>
          <w:top w:val="nil"/>
          <w:left w:val="nil"/>
          <w:bottom w:val="nil"/>
          <w:right w:val="nil"/>
          <w:between w:val="nil"/>
        </w:pBdr>
        <w:jc w:val="both"/>
      </w:pPr>
      <w:bookmarkStart w:id="43" w:name="_heading=h.uzfiki6wvh4o" w:colFirst="0" w:colLast="0"/>
      <w:bookmarkEnd w:id="43"/>
      <w:r w:rsidRPr="00122C6B">
        <w:rPr>
          <w:color w:val="000000"/>
        </w:rPr>
        <w:t>Production Management</w:t>
      </w:r>
    </w:p>
    <w:p w14:paraId="00000380" w14:textId="77777777" w:rsidR="00AF0983" w:rsidRPr="00122C6B" w:rsidRDefault="002B5B58" w:rsidP="00522F01">
      <w:pPr>
        <w:numPr>
          <w:ilvl w:val="3"/>
          <w:numId w:val="30"/>
        </w:numPr>
        <w:pBdr>
          <w:top w:val="nil"/>
          <w:left w:val="nil"/>
          <w:bottom w:val="nil"/>
          <w:right w:val="nil"/>
          <w:between w:val="nil"/>
        </w:pBdr>
        <w:jc w:val="both"/>
      </w:pPr>
      <w:bookmarkStart w:id="44" w:name="_heading=h.4n26psqrub6n" w:colFirst="0" w:colLast="0"/>
      <w:bookmarkEnd w:id="44"/>
      <w:r w:rsidRPr="00122C6B">
        <w:rPr>
          <w:color w:val="000000"/>
        </w:rPr>
        <w:t>Produktionsleitung</w:t>
      </w:r>
    </w:p>
    <w:p w14:paraId="00000381"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Produktionsleitung beauftragt. </w:t>
      </w:r>
    </w:p>
    <w:p w14:paraId="00000382"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Dies beinhaltet die Konzeptabstimmung, Planung, Vorbereitung, Koordinierung und Durchführung aller produktionsrelevanten Maßnahmen für die Gesamtveranstaltung und ihre einzelnen Formate. Dabei ist die Erstellung von Produktions-, Ablauf-, Personal-, und Logistikplänen von zentraler Bedeutung unter Berücksichtigung aller produktionsrelevanten Gewerke. </w:t>
      </w:r>
    </w:p>
    <w:p w14:paraId="0000038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Im Detail beinhaltet die Beauftragung einer Produktionsleitung folgende Positionen:</w:t>
      </w:r>
    </w:p>
    <w:p w14:paraId="00000384"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Konzeptabstimmung und Grundlagenplanung:</w:t>
      </w:r>
    </w:p>
    <w:p w14:paraId="00000385" w14:textId="77777777" w:rsidR="00AF0983" w:rsidRPr="00122C6B" w:rsidRDefault="002B5B58">
      <w:pPr>
        <w:numPr>
          <w:ilvl w:val="0"/>
          <w:numId w:val="73"/>
        </w:numPr>
        <w:pBdr>
          <w:top w:val="nil"/>
          <w:left w:val="nil"/>
          <w:bottom w:val="nil"/>
          <w:right w:val="nil"/>
          <w:between w:val="nil"/>
        </w:pBdr>
        <w:spacing w:before="100"/>
        <w:jc w:val="both"/>
      </w:pPr>
      <w:r w:rsidRPr="00122C6B">
        <w:rPr>
          <w:color w:val="000000"/>
        </w:rPr>
        <w:t>Abstimmung des Konzepts: Enge Zusammenarbeit mit der Creative Direction und der technischen Leitung zur Feinabstimmung und Finalisierung des Veranstaltungskonzepts.</w:t>
      </w:r>
    </w:p>
    <w:p w14:paraId="00000386" w14:textId="77777777" w:rsidR="00AF0983" w:rsidRPr="00122C6B" w:rsidRDefault="002B5B58">
      <w:pPr>
        <w:numPr>
          <w:ilvl w:val="0"/>
          <w:numId w:val="73"/>
        </w:numPr>
        <w:pBdr>
          <w:top w:val="nil"/>
          <w:left w:val="nil"/>
          <w:bottom w:val="nil"/>
          <w:right w:val="nil"/>
          <w:between w:val="nil"/>
        </w:pBdr>
        <w:spacing w:before="100"/>
        <w:jc w:val="both"/>
      </w:pPr>
      <w:r w:rsidRPr="00122C6B">
        <w:rPr>
          <w:color w:val="000000"/>
        </w:rPr>
        <w:t>Zeit- und Ablaufplanung: Erstellung eines detaillierten Zeit- und Ablaufplans für die gesamte Veranstaltung, inklusive aller Vorbereitungsphasen mit kontinuierlicher Überprüfung und Aktualisierung.</w:t>
      </w:r>
    </w:p>
    <w:p w14:paraId="00000387" w14:textId="77777777" w:rsidR="00AF0983" w:rsidRPr="00122C6B" w:rsidRDefault="002B5B58">
      <w:pPr>
        <w:numPr>
          <w:ilvl w:val="0"/>
          <w:numId w:val="73"/>
        </w:numPr>
        <w:pBdr>
          <w:top w:val="nil"/>
          <w:left w:val="nil"/>
          <w:bottom w:val="nil"/>
          <w:right w:val="nil"/>
          <w:between w:val="nil"/>
        </w:pBdr>
        <w:spacing w:before="100"/>
        <w:jc w:val="both"/>
      </w:pPr>
      <w:r w:rsidRPr="00122C6B">
        <w:rPr>
          <w:color w:val="000000"/>
        </w:rPr>
        <w:t>Produktionsteam: Zusammenstellung eines Produktionsteams mit klar definierten Rollen und Verantwortlichkeiten, Bereitstellung einer Produktionsleitung als Hauptansprechpartner:in.</w:t>
      </w:r>
    </w:p>
    <w:p w14:paraId="00000388" w14:textId="77777777" w:rsidR="00AF0983" w:rsidRPr="00122C6B" w:rsidRDefault="002B5B58">
      <w:pPr>
        <w:numPr>
          <w:ilvl w:val="0"/>
          <w:numId w:val="73"/>
        </w:numPr>
        <w:pBdr>
          <w:top w:val="nil"/>
          <w:left w:val="nil"/>
          <w:bottom w:val="nil"/>
          <w:right w:val="nil"/>
          <w:between w:val="nil"/>
        </w:pBdr>
        <w:spacing w:before="100"/>
        <w:jc w:val="both"/>
      </w:pPr>
      <w:r w:rsidRPr="00122C6B">
        <w:rPr>
          <w:color w:val="000000"/>
        </w:rPr>
        <w:t>Kostenkalkulation und -kontrolle:</w:t>
      </w:r>
    </w:p>
    <w:p w14:paraId="00000389"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Aufstellung einer detaillierten Kostenkalkulation für die einzelnen Veranstaltungsbereiche und Gewerke.</w:t>
      </w:r>
    </w:p>
    <w:p w14:paraId="0000038A"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Laufende Überwachung und Einhaltung der vorgegebenen Budgets in regelmäßiger Abstimmung mit dem Auftraggeber.</w:t>
      </w:r>
    </w:p>
    <w:p w14:paraId="0000038B"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Vorbereitung der Veranstaltung / Set-up Bedarfe und Personal</w:t>
      </w:r>
    </w:p>
    <w:p w14:paraId="0000038C" w14:textId="77777777" w:rsidR="00AF0983" w:rsidRPr="00122C6B" w:rsidRDefault="002B5B58">
      <w:pPr>
        <w:numPr>
          <w:ilvl w:val="0"/>
          <w:numId w:val="75"/>
        </w:numPr>
        <w:pBdr>
          <w:top w:val="nil"/>
          <w:left w:val="nil"/>
          <w:bottom w:val="nil"/>
          <w:right w:val="nil"/>
          <w:between w:val="nil"/>
        </w:pBdr>
        <w:spacing w:before="100"/>
        <w:jc w:val="both"/>
      </w:pPr>
      <w:r w:rsidRPr="00122C6B">
        <w:rPr>
          <w:color w:val="000000"/>
        </w:rPr>
        <w:t>Location-Management:</w:t>
      </w:r>
    </w:p>
    <w:p w14:paraId="0000038D"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Analyse der Gegebenheiten und Bedarfe, enge Abstimmung aller geplanten Maßnahmen mit der Location.</w:t>
      </w:r>
    </w:p>
    <w:p w14:paraId="0000038E"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Erstellung von Raumplänen und Inventarbedarf (Backstage-Garderoben für Künstler:innen und Speaker:innen, Produktionsbüros, Kostümraum, Hair &amp; Make-Up, Presseraum).</w:t>
      </w:r>
    </w:p>
    <w:p w14:paraId="0000038F"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 xml:space="preserve">Berücksichtigung und Optimierung von Anforderungen für die allgemeine Sicherheit und Barrierefreiheit der Veranstaltung, Buchung von Fachpersonal für Barrierefreiheit und Awareness </w:t>
      </w:r>
    </w:p>
    <w:p w14:paraId="00000390" w14:textId="77777777" w:rsidR="00AF0983" w:rsidRPr="00122C6B" w:rsidRDefault="002B5B58">
      <w:pPr>
        <w:numPr>
          <w:ilvl w:val="0"/>
          <w:numId w:val="73"/>
        </w:numPr>
        <w:pBdr>
          <w:top w:val="nil"/>
          <w:left w:val="nil"/>
          <w:bottom w:val="nil"/>
          <w:right w:val="nil"/>
          <w:between w:val="nil"/>
        </w:pBdr>
        <w:spacing w:before="100"/>
        <w:jc w:val="both"/>
      </w:pPr>
      <w:r w:rsidRPr="00122C6B">
        <w:rPr>
          <w:color w:val="000000"/>
        </w:rPr>
        <w:t>Technische Anforderungen:</w:t>
      </w:r>
    </w:p>
    <w:p w14:paraId="00000391"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Ermittlung, Planung und Beschaffung der technischen Bedarfe (Licht, Ton, etc.) in enger Abstimmung mit technischer Leitung und Auftraggeber.</w:t>
      </w:r>
    </w:p>
    <w:p w14:paraId="00000392"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Bedarfsermittlung für Bühnenbau und Rauminstallation in Abstimmung mit zuständigem Kreativteam.</w:t>
      </w:r>
    </w:p>
    <w:p w14:paraId="00000393" w14:textId="77777777" w:rsidR="00AF0983" w:rsidRPr="00122C6B" w:rsidRDefault="002B5B58">
      <w:pPr>
        <w:numPr>
          <w:ilvl w:val="0"/>
          <w:numId w:val="73"/>
        </w:numPr>
        <w:pBdr>
          <w:top w:val="nil"/>
          <w:left w:val="nil"/>
          <w:bottom w:val="nil"/>
          <w:right w:val="nil"/>
          <w:between w:val="nil"/>
        </w:pBdr>
        <w:spacing w:before="100"/>
        <w:jc w:val="both"/>
      </w:pPr>
      <w:r w:rsidRPr="00122C6B">
        <w:rPr>
          <w:color w:val="000000"/>
        </w:rPr>
        <w:t>Personaleinsatzplan:</w:t>
      </w:r>
    </w:p>
    <w:p w14:paraId="00000394"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Etablierung einer Projektleitung mit den in dem Vertrag genannten Befugnissen und Aufgaben.</w:t>
      </w:r>
    </w:p>
    <w:p w14:paraId="00000395"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Bedarfsermittlung, Beratung und Angebotseinholung für benötigtes technisches Personal für die Gewerke Licht, Ton und Veranstaltungstechnik in Zusammenarbeit mit technischer Leitung.</w:t>
      </w:r>
    </w:p>
    <w:p w14:paraId="00000396"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Bedarfsermittlung, Beratung und Angebotseinholung von notwendigem Personal für die Infrastruktur der Veranstaltung (Security, Reinigung, Service, Runner, u.a.).</w:t>
      </w:r>
    </w:p>
    <w:p w14:paraId="00000397"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Sicherstellung sämtlicher Sicherheitsmaßnahmen und die Umsetzung von Gesundheits- und Sicherheitsstandards inkl. Bereitstellung von Sanitätern und medizinischer Versorgung.</w:t>
      </w:r>
    </w:p>
    <w:p w14:paraId="00000398" w14:textId="77777777" w:rsidR="00AF0983" w:rsidRPr="00122C6B" w:rsidRDefault="002B5B58">
      <w:pPr>
        <w:numPr>
          <w:ilvl w:val="1"/>
          <w:numId w:val="73"/>
        </w:numPr>
        <w:pBdr>
          <w:top w:val="nil"/>
          <w:left w:val="nil"/>
          <w:bottom w:val="nil"/>
          <w:right w:val="nil"/>
          <w:between w:val="nil"/>
        </w:pBdr>
        <w:spacing w:before="100"/>
        <w:jc w:val="both"/>
      </w:pPr>
      <w:r w:rsidRPr="00122C6B">
        <w:rPr>
          <w:color w:val="000000"/>
        </w:rPr>
        <w:t>Koordination von weiteren, auch von dem Auftraggeber für das Event, beauftragten Dienstleister:innen</w:t>
      </w:r>
    </w:p>
    <w:p w14:paraId="00000399"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Logistik und Organisation</w:t>
      </w:r>
    </w:p>
    <w:p w14:paraId="0000039A"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Transport und Logistik:</w:t>
      </w:r>
    </w:p>
    <w:p w14:paraId="0000039B" w14:textId="77777777" w:rsidR="00AF0983" w:rsidRPr="00122C6B" w:rsidRDefault="002B5B58">
      <w:pPr>
        <w:numPr>
          <w:ilvl w:val="1"/>
          <w:numId w:val="76"/>
        </w:numPr>
        <w:pBdr>
          <w:top w:val="nil"/>
          <w:left w:val="nil"/>
          <w:bottom w:val="nil"/>
          <w:right w:val="nil"/>
          <w:between w:val="nil"/>
        </w:pBdr>
        <w:spacing w:before="100"/>
        <w:jc w:val="both"/>
      </w:pPr>
      <w:r w:rsidRPr="00122C6B">
        <w:rPr>
          <w:color w:val="000000"/>
        </w:rPr>
        <w:t>Planung und Koordination der Transportlogistik für Equipment und weitere Warenanlieferungen (z. B. Sponsoring).</w:t>
      </w:r>
    </w:p>
    <w:p w14:paraId="0000039C" w14:textId="77777777" w:rsidR="00AF0983" w:rsidRPr="00122C6B" w:rsidRDefault="002B5B58">
      <w:pPr>
        <w:numPr>
          <w:ilvl w:val="1"/>
          <w:numId w:val="76"/>
        </w:numPr>
        <w:pBdr>
          <w:top w:val="nil"/>
          <w:left w:val="nil"/>
          <w:bottom w:val="nil"/>
          <w:right w:val="nil"/>
          <w:between w:val="nil"/>
        </w:pBdr>
        <w:spacing w:before="100"/>
        <w:jc w:val="both"/>
      </w:pPr>
      <w:r w:rsidRPr="00122C6B">
        <w:rPr>
          <w:color w:val="000000"/>
        </w:rPr>
        <w:t>Zufahrtspläne für DienstleisterInnen und Gäste, ggf. Sonderanfahrtspläne für VIP‘s</w:t>
      </w:r>
    </w:p>
    <w:p w14:paraId="0000039D"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Catering und Hospitality:</w:t>
      </w:r>
    </w:p>
    <w:p w14:paraId="0000039E" w14:textId="77777777" w:rsidR="00AF0983" w:rsidRPr="00122C6B" w:rsidRDefault="002B5B58">
      <w:pPr>
        <w:numPr>
          <w:ilvl w:val="1"/>
          <w:numId w:val="76"/>
        </w:numPr>
        <w:pBdr>
          <w:top w:val="nil"/>
          <w:left w:val="nil"/>
          <w:bottom w:val="nil"/>
          <w:right w:val="nil"/>
          <w:between w:val="nil"/>
        </w:pBdr>
        <w:spacing w:before="100"/>
        <w:jc w:val="both"/>
      </w:pPr>
      <w:r w:rsidRPr="00122C6B">
        <w:rPr>
          <w:color w:val="000000"/>
        </w:rPr>
        <w:t>Organisation der Verpflegung: Planung und Bereitstellung von Speisen und Getränken für die Crew und teilnehmende Partner:innen.</w:t>
      </w:r>
    </w:p>
    <w:p w14:paraId="0000039F" w14:textId="77777777" w:rsidR="00AF0983" w:rsidRPr="00122C6B" w:rsidRDefault="002B5B58">
      <w:pPr>
        <w:numPr>
          <w:ilvl w:val="1"/>
          <w:numId w:val="76"/>
        </w:numPr>
        <w:pBdr>
          <w:top w:val="nil"/>
          <w:left w:val="nil"/>
          <w:bottom w:val="nil"/>
          <w:right w:val="nil"/>
          <w:between w:val="nil"/>
        </w:pBdr>
        <w:spacing w:before="100"/>
        <w:jc w:val="both"/>
      </w:pPr>
      <w:r w:rsidRPr="00122C6B">
        <w:rPr>
          <w:color w:val="000000"/>
        </w:rPr>
        <w:t>Organisation der Gästebewirtung am Abend der Preisverleihung.</w:t>
      </w:r>
    </w:p>
    <w:p w14:paraId="000003A0" w14:textId="77777777" w:rsidR="00AF0983" w:rsidRPr="00122C6B" w:rsidRDefault="002B5B58">
      <w:pPr>
        <w:numPr>
          <w:ilvl w:val="1"/>
          <w:numId w:val="76"/>
        </w:numPr>
        <w:pBdr>
          <w:top w:val="nil"/>
          <w:left w:val="nil"/>
          <w:bottom w:val="nil"/>
          <w:right w:val="nil"/>
          <w:between w:val="nil"/>
        </w:pBdr>
        <w:spacing w:before="100"/>
        <w:jc w:val="both"/>
      </w:pPr>
      <w:r w:rsidRPr="00122C6B">
        <w:rPr>
          <w:color w:val="000000"/>
        </w:rPr>
        <w:t>Abstimmung und Koordination mit Sponsor:innen.</w:t>
      </w:r>
    </w:p>
    <w:p w14:paraId="000003A1" w14:textId="77777777" w:rsidR="00AF0983" w:rsidRPr="00122C6B" w:rsidRDefault="002B5B58">
      <w:pPr>
        <w:numPr>
          <w:ilvl w:val="1"/>
          <w:numId w:val="76"/>
        </w:numPr>
        <w:pBdr>
          <w:top w:val="nil"/>
          <w:left w:val="nil"/>
          <w:bottom w:val="nil"/>
          <w:right w:val="nil"/>
          <w:between w:val="nil"/>
        </w:pBdr>
        <w:spacing w:before="100"/>
        <w:jc w:val="both"/>
      </w:pPr>
      <w:r w:rsidRPr="00122C6B">
        <w:rPr>
          <w:color w:val="000000"/>
        </w:rPr>
        <w:t>Verpflegung für Gesprächsformate: Bereitstellung geeigneter Verpflegungsoptionen für die verschiedenen Gesprächsformate.</w:t>
      </w:r>
    </w:p>
    <w:p w14:paraId="000003A2"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Kommunikations- und Informationsmanagement:</w:t>
      </w:r>
    </w:p>
    <w:p w14:paraId="000003A3"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Regelmäßige, enge Abstimmung und Fortschrittsberichte mit dem Auftraggeber, Creative Direction, Location und weiteren Beteiligten wie technischer Leitung, Designteam, Beauftragter für Barrierefreiheit, usw.</w:t>
      </w:r>
    </w:p>
    <w:p w14:paraId="000003A4"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Laufende Schnittstellenkommunikation und Koordinierung aller Gewerke und externen Dienstleister:innen.</w:t>
      </w:r>
    </w:p>
    <w:p w14:paraId="000003A5"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Klare Kommunikation von Budgetlimits und Deadlines zur Überwachung und Einhaltung des Budget- und Zeitplans.</w:t>
      </w:r>
    </w:p>
    <w:p w14:paraId="000003A6"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Durchführung der Veranstaltung</w:t>
      </w:r>
    </w:p>
    <w:p w14:paraId="000003A7"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Aufbau und Abbau: Koordination und Überwachung des Auf- und Abbaus der Veranstaltungsräume, Betreuung des Personals und der Gewerke.</w:t>
      </w:r>
    </w:p>
    <w:p w14:paraId="000003A8"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Artist-Care: Umfassende Betreuung der Künstler:innen, einschließlich Ablaufbriefings.</w:t>
      </w:r>
    </w:p>
    <w:p w14:paraId="000003A9"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Soundchecks und Durchlaufproben: Planung und Durchführung von Soundchecks und Durchlaufproben.</w:t>
      </w:r>
    </w:p>
    <w:p w14:paraId="000003AA"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Event-Durchführung: Sicherstellung eines reibungslosen und professionellen Ablaufs während der Veranstaltung, inklusive Management des Veranstaltungsteams und Überwachung der Programmabläufe.</w:t>
      </w:r>
    </w:p>
    <w:p w14:paraId="000003AB"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Krisenmanagement: Identifikation potenzieller Risiken oder Hürden plus Entwicklung und Implementierung eines Krisenmanagementplans zur schnellen Lösung etwaiger Probleme.</w:t>
      </w:r>
    </w:p>
    <w:p w14:paraId="000003AC"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Nachbereitung der Veranstaltung</w:t>
      </w:r>
    </w:p>
    <w:p w14:paraId="000003AD"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Abrechnung und Nachkalkulation: Endabrechnung aller Kosten und Erstellung einer Nachkalkulation zur Budgetkontrolle.</w:t>
      </w:r>
    </w:p>
    <w:p w14:paraId="000003AE" w14:textId="77777777" w:rsidR="00AF0983" w:rsidRPr="00122C6B" w:rsidRDefault="002B5B58">
      <w:pPr>
        <w:numPr>
          <w:ilvl w:val="0"/>
          <w:numId w:val="76"/>
        </w:numPr>
        <w:pBdr>
          <w:top w:val="nil"/>
          <w:left w:val="nil"/>
          <w:bottom w:val="nil"/>
          <w:right w:val="nil"/>
          <w:between w:val="nil"/>
        </w:pBdr>
        <w:spacing w:before="100"/>
        <w:jc w:val="both"/>
      </w:pPr>
      <w:r w:rsidRPr="00122C6B">
        <w:rPr>
          <w:color w:val="000000"/>
        </w:rPr>
        <w:t>Evaluierung und Berichterstattung: Durchführung einer umfassenden Evaluierung der Veranstaltung und Erstellung eines Abschlussberichts.</w:t>
      </w:r>
    </w:p>
    <w:p w14:paraId="000003AF" w14:textId="77777777" w:rsidR="00AF0983" w:rsidRPr="00122C6B" w:rsidRDefault="002B5B58" w:rsidP="00522F01">
      <w:pPr>
        <w:numPr>
          <w:ilvl w:val="3"/>
          <w:numId w:val="30"/>
        </w:numPr>
        <w:pBdr>
          <w:top w:val="nil"/>
          <w:left w:val="nil"/>
          <w:bottom w:val="nil"/>
          <w:right w:val="nil"/>
          <w:between w:val="nil"/>
        </w:pBdr>
        <w:jc w:val="both"/>
      </w:pPr>
      <w:bookmarkStart w:id="45" w:name="_heading=h.ktp4uv8s4mmy" w:colFirst="0" w:colLast="0"/>
      <w:bookmarkEnd w:id="45"/>
      <w:r w:rsidRPr="00122C6B">
        <w:rPr>
          <w:color w:val="000000"/>
        </w:rPr>
        <w:t>Produktion Hommagen</w:t>
      </w:r>
    </w:p>
    <w:p w14:paraId="000003B0"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Umsetzung von eigens erstellten Kunstdarbietungen als Hommagen für die Preisträger:innen des Musikpreises POLYTON beauftragt. Auf Basis der letzten Veranstaltung beinhaltet dies: </w:t>
      </w:r>
    </w:p>
    <w:p w14:paraId="000003B1" w14:textId="0C61DB16"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Die Akademie für Populäre Musik legte großen </w:t>
      </w:r>
      <w:r w:rsidR="00122C6B" w:rsidRPr="00122C6B">
        <w:rPr>
          <w:color w:val="000000"/>
        </w:rPr>
        <w:t>Wert darauf</w:t>
      </w:r>
      <w:r w:rsidRPr="00122C6B">
        <w:rPr>
          <w:color w:val="000000"/>
        </w:rPr>
        <w:t xml:space="preserve"> die Held:innen der Popmusik nicht nur mit einer Trophäe zu ehren, sondern eine Hommage für </w:t>
      </w:r>
      <w:r w:rsidRPr="00122C6B">
        <w:t xml:space="preserve">die ausgezeichneten </w:t>
      </w:r>
      <w:r w:rsidRPr="00122C6B">
        <w:rPr>
          <w:color w:val="000000"/>
        </w:rPr>
        <w:t xml:space="preserve">Werke zu gestalten. Diese Hommage dient dazu, den ausgezeichneten Musikschaffenden zu zeigen, was ihre Kunst in anderen Künstler:innen auszulösen vermag. Durch diese Mechanik soll erreicht werden, dass die Bedeutung der ausgezeichneten Werke für die gesellschaftlich kulturelle Entwicklung der deutschen Musiklandschaft von prägend einflussreicher Natur ist. Ein Beispiel hierfür: der letztjährige POLYTON Award gab einem professionellen Chor die Gelegenheit eigens interpretierte Werke der POLYTON Preisträger:innen auf der Bühne zu performen, die die Werke der ausgezeichneten Musikschaffenden in einzigartiger Weise honorierten. Zusammenfassend kann man sagen: der POLYTON Preis ist keine einfache Trophäe, sondern eine musikalische Danksagung aus der Popmusik Szene heraus, denn wir wissen, dass eine solche Wertschätzung von Kolleg:innen in Form einer eigenen Kunstdarbietung die höchste Form der Anerkennung darstellt. </w:t>
      </w:r>
    </w:p>
    <w:p w14:paraId="000003B2" w14:textId="77777777" w:rsidR="00AF0983" w:rsidRPr="00122C6B" w:rsidRDefault="002B5B58">
      <w:pPr>
        <w:numPr>
          <w:ilvl w:val="0"/>
          <w:numId w:val="77"/>
        </w:numPr>
        <w:pBdr>
          <w:top w:val="nil"/>
          <w:left w:val="nil"/>
          <w:bottom w:val="nil"/>
          <w:right w:val="nil"/>
          <w:between w:val="nil"/>
        </w:pBdr>
        <w:spacing w:before="100"/>
        <w:jc w:val="both"/>
      </w:pPr>
      <w:r w:rsidRPr="00122C6B">
        <w:rPr>
          <w:color w:val="000000"/>
        </w:rPr>
        <w:t>8 x Arrangement – Hommage Kompositionen</w:t>
      </w:r>
    </w:p>
    <w:p w14:paraId="000003B3" w14:textId="77777777" w:rsidR="00AF0983" w:rsidRPr="00122C6B" w:rsidRDefault="002B5B58">
      <w:pPr>
        <w:numPr>
          <w:ilvl w:val="0"/>
          <w:numId w:val="77"/>
        </w:numPr>
        <w:pBdr>
          <w:top w:val="nil"/>
          <w:left w:val="nil"/>
          <w:bottom w:val="nil"/>
          <w:right w:val="nil"/>
          <w:between w:val="nil"/>
        </w:pBdr>
        <w:spacing w:before="100"/>
        <w:jc w:val="both"/>
      </w:pPr>
      <w:r w:rsidRPr="00122C6B">
        <w:rPr>
          <w:color w:val="000000"/>
        </w:rPr>
        <w:t>8 x Notation – Hommage Kompositionen</w:t>
      </w:r>
    </w:p>
    <w:p w14:paraId="000003B4" w14:textId="77777777" w:rsidR="00AF0983" w:rsidRPr="00122C6B" w:rsidRDefault="002B5B58">
      <w:pPr>
        <w:numPr>
          <w:ilvl w:val="0"/>
          <w:numId w:val="77"/>
        </w:numPr>
        <w:pBdr>
          <w:top w:val="nil"/>
          <w:left w:val="nil"/>
          <w:bottom w:val="nil"/>
          <w:right w:val="nil"/>
          <w:between w:val="nil"/>
        </w:pBdr>
        <w:spacing w:before="100"/>
        <w:jc w:val="both"/>
      </w:pPr>
      <w:r w:rsidRPr="00122C6B">
        <w:rPr>
          <w:color w:val="000000"/>
        </w:rPr>
        <w:t>8 x Demo-Aufnahme – Hommage Kompositionen</w:t>
      </w:r>
    </w:p>
    <w:p w14:paraId="000003B5"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Die Anzahl kann mit der Änderung der Artists variieren und dient lediglich zur Orientierung. </w:t>
      </w:r>
    </w:p>
    <w:p w14:paraId="000003B6" w14:textId="77777777" w:rsidR="00AF0983" w:rsidRPr="00122C6B" w:rsidRDefault="002B5B58">
      <w:pPr>
        <w:numPr>
          <w:ilvl w:val="3"/>
          <w:numId w:val="30"/>
        </w:numPr>
        <w:pBdr>
          <w:top w:val="nil"/>
          <w:left w:val="nil"/>
          <w:bottom w:val="nil"/>
          <w:right w:val="nil"/>
          <w:between w:val="nil"/>
        </w:pBdr>
        <w:spacing w:before="100"/>
        <w:jc w:val="both"/>
      </w:pPr>
      <w:bookmarkStart w:id="46" w:name="_heading=h.xkda75kfov2h" w:colFirst="0" w:colLast="0"/>
      <w:bookmarkEnd w:id="46"/>
      <w:r w:rsidRPr="00122C6B">
        <w:rPr>
          <w:color w:val="000000"/>
        </w:rPr>
        <w:t>Mixing und Mastering</w:t>
      </w:r>
    </w:p>
    <w:p w14:paraId="000003B7"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Produktion von Mixes der Live-Auftritte beauftragt. Die Leistung muss folgende Positionen inkludieren:  </w:t>
      </w:r>
    </w:p>
    <w:p w14:paraId="000003B8" w14:textId="77777777" w:rsidR="00AF0983" w:rsidRPr="00122C6B" w:rsidRDefault="002B5B58">
      <w:pPr>
        <w:numPr>
          <w:ilvl w:val="0"/>
          <w:numId w:val="78"/>
        </w:numPr>
        <w:pBdr>
          <w:top w:val="nil"/>
          <w:left w:val="nil"/>
          <w:bottom w:val="nil"/>
          <w:right w:val="nil"/>
          <w:between w:val="nil"/>
        </w:pBdr>
        <w:spacing w:before="100"/>
        <w:jc w:val="both"/>
      </w:pPr>
      <w:r w:rsidRPr="00122C6B">
        <w:rPr>
          <w:color w:val="000000"/>
        </w:rPr>
        <w:t>Stem-Masterings von Live-Performances (bis zu 14 Stück)</w:t>
      </w:r>
    </w:p>
    <w:p w14:paraId="000003B9" w14:textId="77777777" w:rsidR="00AF0983" w:rsidRPr="00122C6B" w:rsidRDefault="002B5B58">
      <w:pPr>
        <w:numPr>
          <w:ilvl w:val="0"/>
          <w:numId w:val="78"/>
        </w:numPr>
        <w:pBdr>
          <w:top w:val="nil"/>
          <w:left w:val="nil"/>
          <w:bottom w:val="nil"/>
          <w:right w:val="nil"/>
          <w:between w:val="nil"/>
        </w:pBdr>
        <w:spacing w:before="100"/>
        <w:jc w:val="both"/>
      </w:pPr>
      <w:r w:rsidRPr="00122C6B">
        <w:rPr>
          <w:color w:val="000000"/>
        </w:rPr>
        <w:t>Mixing inkl. Mastering (bis zu 5 Auftritte)</w:t>
      </w:r>
    </w:p>
    <w:p w14:paraId="000003BA" w14:textId="77777777" w:rsidR="00AF0983" w:rsidRPr="00122C6B" w:rsidRDefault="002B5B58">
      <w:pPr>
        <w:numPr>
          <w:ilvl w:val="0"/>
          <w:numId w:val="78"/>
        </w:numPr>
        <w:pBdr>
          <w:top w:val="nil"/>
          <w:left w:val="nil"/>
          <w:bottom w:val="nil"/>
          <w:right w:val="nil"/>
          <w:between w:val="nil"/>
        </w:pBdr>
        <w:spacing w:before="100"/>
        <w:jc w:val="both"/>
      </w:pPr>
      <w:r w:rsidRPr="00122C6B">
        <w:rPr>
          <w:color w:val="000000"/>
        </w:rPr>
        <w:t>Soundchecks für zwei Eventtage (Probendurchlauf und Preisverleihung)</w:t>
      </w:r>
    </w:p>
    <w:p w14:paraId="000003BB" w14:textId="77777777" w:rsidR="00AF0983" w:rsidRPr="00122C6B" w:rsidRDefault="002B5B58">
      <w:pPr>
        <w:numPr>
          <w:ilvl w:val="0"/>
          <w:numId w:val="78"/>
        </w:numPr>
        <w:pBdr>
          <w:top w:val="nil"/>
          <w:left w:val="nil"/>
          <w:bottom w:val="nil"/>
          <w:right w:val="nil"/>
          <w:between w:val="nil"/>
        </w:pBdr>
        <w:spacing w:before="100"/>
        <w:jc w:val="both"/>
      </w:pPr>
      <w:r w:rsidRPr="00122C6B">
        <w:rPr>
          <w:color w:val="000000"/>
        </w:rPr>
        <w:t>Betreuung und Aufbereitung vor Ort am Veranstaltungstag in Rücksprache mit der Produktionsleitung und der Creative Direction</w:t>
      </w:r>
    </w:p>
    <w:p w14:paraId="000003BC" w14:textId="77777777" w:rsidR="00AF0983" w:rsidRPr="00122C6B" w:rsidRDefault="002B5B58">
      <w:pPr>
        <w:numPr>
          <w:ilvl w:val="0"/>
          <w:numId w:val="78"/>
        </w:numPr>
        <w:pBdr>
          <w:top w:val="nil"/>
          <w:left w:val="nil"/>
          <w:bottom w:val="nil"/>
          <w:right w:val="nil"/>
          <w:between w:val="nil"/>
        </w:pBdr>
        <w:spacing w:before="100"/>
        <w:jc w:val="both"/>
      </w:pPr>
      <w:r w:rsidRPr="00122C6B">
        <w:rPr>
          <w:color w:val="000000"/>
        </w:rPr>
        <w:t>Erstellung von Jingles und Mixen für die einzelnen Preisträger:innen</w:t>
      </w:r>
    </w:p>
    <w:p w14:paraId="000003BD" w14:textId="77777777" w:rsidR="00AF0983" w:rsidRPr="00122C6B" w:rsidRDefault="002B5B58">
      <w:pPr>
        <w:numPr>
          <w:ilvl w:val="2"/>
          <w:numId w:val="30"/>
        </w:numPr>
        <w:pBdr>
          <w:top w:val="nil"/>
          <w:left w:val="nil"/>
          <w:bottom w:val="nil"/>
          <w:right w:val="nil"/>
          <w:between w:val="nil"/>
        </w:pBdr>
        <w:jc w:val="both"/>
      </w:pPr>
      <w:bookmarkStart w:id="47" w:name="_heading=h.k3oaq9uphmmj" w:colFirst="0" w:colLast="0"/>
      <w:bookmarkEnd w:id="47"/>
      <w:r w:rsidRPr="00122C6B">
        <w:rPr>
          <w:color w:val="000000"/>
        </w:rPr>
        <w:t>Artist Management</w:t>
      </w:r>
    </w:p>
    <w:p w14:paraId="000003BE" w14:textId="77777777" w:rsidR="00AF0983" w:rsidRPr="00122C6B" w:rsidRDefault="002B5B58" w:rsidP="00522F01">
      <w:pPr>
        <w:numPr>
          <w:ilvl w:val="3"/>
          <w:numId w:val="30"/>
        </w:numPr>
        <w:pBdr>
          <w:top w:val="nil"/>
          <w:left w:val="nil"/>
          <w:bottom w:val="nil"/>
          <w:right w:val="nil"/>
          <w:between w:val="nil"/>
        </w:pBdr>
        <w:jc w:val="both"/>
      </w:pPr>
      <w:bookmarkStart w:id="48" w:name="_heading=h.eiso0fb6umgv" w:colFirst="0" w:colLast="0"/>
      <w:bookmarkEnd w:id="48"/>
      <w:r w:rsidRPr="00122C6B">
        <w:rPr>
          <w:color w:val="000000"/>
        </w:rPr>
        <w:t>Künstlerische Hommagen (live)</w:t>
      </w:r>
    </w:p>
    <w:p w14:paraId="000003BF"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wird mit der Konzeption, Programmerstellung und Durchführung der Hommagen live zur Preisverleihung beauftragt. Ziel der Beauftragung ist es, die nominierten Werke der Genres und Kategorien in einer künstlerischen Auseinandersetzung zu einem neuen, kohärenten Werk in Form einzelner, besonderer künstlerischer Interpretationen zusammenzuführen. Sie sind eine künstlerische Hommage an die nominierten Werke und dienen als musikalische Installation dieser. Die Auftritte / Interpretationen werden der Öffentlichkeit über den POLYTON YouTube Kanal, die POLYTON Website und die POLYTON Social-Media-Kanäle zugänglich gemacht.</w:t>
      </w:r>
    </w:p>
    <w:p w14:paraId="000003C0"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Die nachfolgenden Leistungen der Beauftragung dienen zur Orientierung und basieren auf dem letzten Event: </w:t>
      </w:r>
    </w:p>
    <w:p w14:paraId="000003C1"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Künstlerische Hommagen an die Preisträger:innen</w:t>
      </w:r>
    </w:p>
    <w:p w14:paraId="000003C2" w14:textId="77777777" w:rsidR="00AF0983" w:rsidRPr="00122C6B" w:rsidRDefault="002B5B58">
      <w:pPr>
        <w:numPr>
          <w:ilvl w:val="0"/>
          <w:numId w:val="79"/>
        </w:numPr>
        <w:pBdr>
          <w:top w:val="nil"/>
          <w:left w:val="nil"/>
          <w:bottom w:val="nil"/>
          <w:right w:val="nil"/>
          <w:between w:val="nil"/>
        </w:pBdr>
        <w:spacing w:before="100"/>
        <w:jc w:val="both"/>
      </w:pPr>
      <w:r w:rsidRPr="00122C6B">
        <w:rPr>
          <w:color w:val="000000"/>
        </w:rPr>
        <w:t>Projektmanagement</w:t>
      </w:r>
    </w:p>
    <w:p w14:paraId="000003C3" w14:textId="77777777" w:rsidR="00AF0983" w:rsidRPr="00122C6B" w:rsidRDefault="002B5B58">
      <w:pPr>
        <w:numPr>
          <w:ilvl w:val="0"/>
          <w:numId w:val="79"/>
        </w:numPr>
        <w:pBdr>
          <w:top w:val="nil"/>
          <w:left w:val="nil"/>
          <w:bottom w:val="nil"/>
          <w:right w:val="nil"/>
          <w:between w:val="nil"/>
        </w:pBdr>
        <w:spacing w:before="100"/>
        <w:jc w:val="both"/>
      </w:pPr>
      <w:r w:rsidRPr="00122C6B">
        <w:rPr>
          <w:color w:val="000000"/>
        </w:rPr>
        <w:t>Booking Management</w:t>
      </w:r>
    </w:p>
    <w:p w14:paraId="000003C4" w14:textId="77777777" w:rsidR="00AF0983" w:rsidRPr="00122C6B" w:rsidRDefault="002B5B58">
      <w:pPr>
        <w:numPr>
          <w:ilvl w:val="0"/>
          <w:numId w:val="79"/>
        </w:numPr>
        <w:pBdr>
          <w:top w:val="nil"/>
          <w:left w:val="nil"/>
          <w:bottom w:val="nil"/>
          <w:right w:val="nil"/>
          <w:between w:val="nil"/>
        </w:pBdr>
        <w:spacing w:before="100"/>
        <w:jc w:val="both"/>
      </w:pPr>
      <w:r w:rsidRPr="00122C6B">
        <w:rPr>
          <w:color w:val="000000"/>
        </w:rPr>
        <w:t>Erstellung eines Marketing-Pakets, inkl. Instagram Feed Posts</w:t>
      </w:r>
    </w:p>
    <w:p w14:paraId="000003C5" w14:textId="77777777" w:rsidR="00AF0983" w:rsidRPr="00122C6B" w:rsidRDefault="002B5B58">
      <w:pPr>
        <w:numPr>
          <w:ilvl w:val="0"/>
          <w:numId w:val="79"/>
        </w:numPr>
        <w:pBdr>
          <w:top w:val="nil"/>
          <w:left w:val="nil"/>
          <w:bottom w:val="nil"/>
          <w:right w:val="nil"/>
          <w:between w:val="nil"/>
        </w:pBdr>
        <w:spacing w:before="100"/>
        <w:jc w:val="both"/>
      </w:pPr>
      <w:r w:rsidRPr="00122C6B">
        <w:rPr>
          <w:color w:val="000000"/>
        </w:rPr>
        <w:t>Stories und eines Recap Reels</w:t>
      </w:r>
    </w:p>
    <w:p w14:paraId="000003C6"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 xml:space="preserve">Künstler:innen-Honorare„Hommagen“ POLYTON </w:t>
      </w:r>
    </w:p>
    <w:p w14:paraId="000003C7" w14:textId="77777777" w:rsidR="00AF0983" w:rsidRPr="00122C6B" w:rsidRDefault="002B5B58">
      <w:pPr>
        <w:numPr>
          <w:ilvl w:val="0"/>
          <w:numId w:val="80"/>
        </w:numPr>
        <w:pBdr>
          <w:top w:val="nil"/>
          <w:left w:val="nil"/>
          <w:bottom w:val="nil"/>
          <w:right w:val="nil"/>
          <w:between w:val="nil"/>
        </w:pBdr>
        <w:spacing w:before="100"/>
        <w:jc w:val="both"/>
      </w:pPr>
      <w:r w:rsidRPr="00122C6B">
        <w:rPr>
          <w:color w:val="000000"/>
        </w:rPr>
        <w:t>Artist 1 Hommage an Kategorie &amp; Genre 1</w:t>
      </w:r>
    </w:p>
    <w:p w14:paraId="000003C8" w14:textId="77777777" w:rsidR="00AF0983" w:rsidRPr="00122C6B" w:rsidRDefault="002B5B58">
      <w:pPr>
        <w:numPr>
          <w:ilvl w:val="0"/>
          <w:numId w:val="80"/>
        </w:numPr>
        <w:pBdr>
          <w:top w:val="nil"/>
          <w:left w:val="nil"/>
          <w:bottom w:val="nil"/>
          <w:right w:val="nil"/>
          <w:between w:val="nil"/>
        </w:pBdr>
        <w:spacing w:before="100"/>
        <w:jc w:val="both"/>
      </w:pPr>
      <w:r w:rsidRPr="00122C6B">
        <w:rPr>
          <w:color w:val="000000"/>
        </w:rPr>
        <w:t>Artist 2: Hommage an Kategorie &amp; Genre 2</w:t>
      </w:r>
    </w:p>
    <w:p w14:paraId="000003C9" w14:textId="77777777" w:rsidR="00AF0983" w:rsidRPr="00122C6B" w:rsidRDefault="002B5B58">
      <w:pPr>
        <w:numPr>
          <w:ilvl w:val="0"/>
          <w:numId w:val="80"/>
        </w:numPr>
        <w:pBdr>
          <w:top w:val="nil"/>
          <w:left w:val="nil"/>
          <w:bottom w:val="nil"/>
          <w:right w:val="nil"/>
          <w:between w:val="nil"/>
        </w:pBdr>
        <w:spacing w:before="100"/>
        <w:jc w:val="both"/>
      </w:pPr>
      <w:r w:rsidRPr="00122C6B">
        <w:rPr>
          <w:color w:val="000000"/>
        </w:rPr>
        <w:t xml:space="preserve">Artist 3 Hommage an Kategorie &amp; Genre 3 </w:t>
      </w:r>
    </w:p>
    <w:p w14:paraId="000003CA" w14:textId="77777777" w:rsidR="00AF0983" w:rsidRPr="00122C6B" w:rsidRDefault="002B5B58">
      <w:pPr>
        <w:numPr>
          <w:ilvl w:val="0"/>
          <w:numId w:val="80"/>
        </w:numPr>
        <w:pBdr>
          <w:top w:val="nil"/>
          <w:left w:val="nil"/>
          <w:bottom w:val="nil"/>
          <w:right w:val="nil"/>
          <w:between w:val="nil"/>
        </w:pBdr>
        <w:spacing w:before="100"/>
        <w:jc w:val="both"/>
      </w:pPr>
      <w:r w:rsidRPr="00122C6B">
        <w:rPr>
          <w:color w:val="000000"/>
        </w:rPr>
        <w:t xml:space="preserve">Artist 4 Hommage an Kategorie &amp; Genre 4 </w:t>
      </w:r>
    </w:p>
    <w:p w14:paraId="000003CB" w14:textId="77777777" w:rsidR="00AF0983" w:rsidRPr="00122C6B" w:rsidRDefault="002B5B58">
      <w:pPr>
        <w:numPr>
          <w:ilvl w:val="0"/>
          <w:numId w:val="80"/>
        </w:numPr>
        <w:pBdr>
          <w:top w:val="nil"/>
          <w:left w:val="nil"/>
          <w:bottom w:val="nil"/>
          <w:right w:val="nil"/>
          <w:between w:val="nil"/>
        </w:pBdr>
        <w:spacing w:before="100"/>
        <w:jc w:val="both"/>
      </w:pPr>
      <w:r w:rsidRPr="00122C6B">
        <w:rPr>
          <w:color w:val="000000"/>
        </w:rPr>
        <w:t>Artist 5: Hommage an Kategorie &amp; Genre 5</w:t>
      </w:r>
    </w:p>
    <w:p w14:paraId="000003CC"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DJs „Aftershow“ POLYTON</w:t>
      </w:r>
    </w:p>
    <w:p w14:paraId="000003CD" w14:textId="77777777" w:rsidR="00AF0983" w:rsidRPr="00122C6B" w:rsidRDefault="002B5B58">
      <w:pPr>
        <w:numPr>
          <w:ilvl w:val="0"/>
          <w:numId w:val="81"/>
        </w:numPr>
        <w:pBdr>
          <w:top w:val="nil"/>
          <w:left w:val="nil"/>
          <w:bottom w:val="nil"/>
          <w:right w:val="nil"/>
          <w:between w:val="nil"/>
        </w:pBdr>
        <w:spacing w:before="100"/>
        <w:jc w:val="both"/>
      </w:pPr>
      <w:r w:rsidRPr="00122C6B">
        <w:rPr>
          <w:color w:val="000000"/>
        </w:rPr>
        <w:t>Projektmanagement</w:t>
      </w:r>
    </w:p>
    <w:p w14:paraId="000003CE" w14:textId="77777777" w:rsidR="00AF0983" w:rsidRPr="00122C6B" w:rsidRDefault="002B5B58">
      <w:pPr>
        <w:numPr>
          <w:ilvl w:val="0"/>
          <w:numId w:val="81"/>
        </w:numPr>
        <w:pBdr>
          <w:top w:val="nil"/>
          <w:left w:val="nil"/>
          <w:bottom w:val="nil"/>
          <w:right w:val="nil"/>
          <w:between w:val="nil"/>
        </w:pBdr>
        <w:spacing w:before="100"/>
        <w:jc w:val="both"/>
      </w:pPr>
      <w:r w:rsidRPr="00122C6B">
        <w:rPr>
          <w:color w:val="000000"/>
        </w:rPr>
        <w:t>Booking Management</w:t>
      </w:r>
    </w:p>
    <w:p w14:paraId="000003CF" w14:textId="77777777" w:rsidR="00AF0983" w:rsidRPr="00122C6B" w:rsidRDefault="002B5B58">
      <w:pPr>
        <w:numPr>
          <w:ilvl w:val="0"/>
          <w:numId w:val="81"/>
        </w:numPr>
        <w:pBdr>
          <w:top w:val="nil"/>
          <w:left w:val="nil"/>
          <w:bottom w:val="nil"/>
          <w:right w:val="nil"/>
          <w:between w:val="nil"/>
        </w:pBdr>
        <w:spacing w:before="100"/>
        <w:jc w:val="both"/>
      </w:pPr>
      <w:r w:rsidRPr="00122C6B">
        <w:rPr>
          <w:color w:val="000000"/>
        </w:rPr>
        <w:t>Social Media Begleitung der Aftershow</w:t>
      </w:r>
    </w:p>
    <w:p w14:paraId="000003D0" w14:textId="77777777" w:rsidR="00AF0983" w:rsidRPr="00122C6B" w:rsidRDefault="002B5B58">
      <w:pPr>
        <w:numPr>
          <w:ilvl w:val="0"/>
          <w:numId w:val="81"/>
        </w:numPr>
        <w:pBdr>
          <w:top w:val="nil"/>
          <w:left w:val="nil"/>
          <w:bottom w:val="nil"/>
          <w:right w:val="nil"/>
          <w:between w:val="nil"/>
        </w:pBdr>
        <w:spacing w:before="100"/>
        <w:jc w:val="both"/>
      </w:pPr>
      <w:r w:rsidRPr="00122C6B">
        <w:rPr>
          <w:color w:val="000000"/>
        </w:rPr>
        <w:t xml:space="preserve">DJ-Honorare Aftershow </w:t>
      </w:r>
    </w:p>
    <w:p w14:paraId="000003D1" w14:textId="77777777" w:rsidR="00AF0983" w:rsidRPr="00122C6B" w:rsidRDefault="002B5B58" w:rsidP="00522F01">
      <w:pPr>
        <w:numPr>
          <w:ilvl w:val="3"/>
          <w:numId w:val="30"/>
        </w:numPr>
        <w:pBdr>
          <w:top w:val="nil"/>
          <w:left w:val="nil"/>
          <w:bottom w:val="nil"/>
          <w:right w:val="nil"/>
          <w:between w:val="nil"/>
        </w:pBdr>
        <w:jc w:val="both"/>
      </w:pPr>
      <w:bookmarkStart w:id="49" w:name="_heading=h.5bgo65ntluwj" w:colFirst="0" w:colLast="0"/>
      <w:bookmarkEnd w:id="49"/>
      <w:r w:rsidRPr="00122C6B">
        <w:rPr>
          <w:color w:val="000000"/>
        </w:rPr>
        <w:t xml:space="preserve">Artist Booking </w:t>
      </w:r>
      <w:r w:rsidRPr="00122C6B">
        <w:t>und</w:t>
      </w:r>
      <w:r w:rsidRPr="00122C6B">
        <w:rPr>
          <w:color w:val="000000"/>
        </w:rPr>
        <w:t xml:space="preserve"> Hospitality</w:t>
      </w:r>
    </w:p>
    <w:p w14:paraId="000003D2"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Der Auftragnehmer verpflichtet bis zu 80 Künstler:innen (z. T. in Gruppen/Orchester) für Auftritte und die Teilnahme an Proben im Rahmen der Veranstaltung „POLYTON 2027“ in Berlin. Die Auswahl der Künstler:innen werden durch und mit dem Auftraggeber abgestimmt und bieten keinen konzeptionellen Spielraum. </w:t>
      </w:r>
    </w:p>
    <w:p w14:paraId="000003D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Der Auftragnehmer ist verantwortlich für die Verhandlung mit den Künstler:innen, die Erarbeitung eines Vertrages auf Basis der bereits vorliegenden Entwürfe aus dem letzten Jahr, die Übernahme der </w:t>
      </w:r>
      <w:r w:rsidRPr="00122C6B">
        <w:t xml:space="preserve">Gagen, </w:t>
      </w:r>
      <w:r w:rsidRPr="00122C6B">
        <w:rPr>
          <w:color w:val="000000"/>
        </w:rPr>
        <w:t>die Abstimmung und die nachfolgende Betreuung im Rahmen der Eventvorbereitung. Dazu zählt auch die Abstimmung von Besonderheiten, Übernahme der Reisekosten innerhalb des Bundesreisekostengesetzes, Reiseplanung, Übernahme der KSK-Kosten innerhalb der Honorare, Catering- oder Transferwünschen und die Weitergabe der Informationen an die verantwortlichen Personen vor Ort.</w:t>
      </w:r>
    </w:p>
    <w:p w14:paraId="000003D4" w14:textId="77777777" w:rsidR="00AF0983" w:rsidRPr="00122C6B" w:rsidRDefault="002B5B58" w:rsidP="00522F01">
      <w:pPr>
        <w:keepNext/>
        <w:numPr>
          <w:ilvl w:val="1"/>
          <w:numId w:val="30"/>
        </w:numPr>
        <w:pBdr>
          <w:top w:val="nil"/>
          <w:left w:val="nil"/>
          <w:bottom w:val="nil"/>
          <w:right w:val="nil"/>
          <w:between w:val="nil"/>
        </w:pBdr>
        <w:spacing w:before="300"/>
        <w:jc w:val="both"/>
      </w:pPr>
      <w:bookmarkStart w:id="50" w:name="_heading=h.vt9p45ueyfl0" w:colFirst="0" w:colLast="0"/>
      <w:bookmarkEnd w:id="50"/>
      <w:r w:rsidRPr="00122C6B">
        <w:rPr>
          <w:color w:val="000000"/>
        </w:rPr>
        <w:t>Beauftragte Leistungen der Organisation und Durchführung der Presse- und Öffentlichkeitsarbeit</w:t>
      </w:r>
    </w:p>
    <w:p w14:paraId="000003D5" w14:textId="3390D8BB" w:rsidR="00AF0983" w:rsidRPr="00122C6B" w:rsidRDefault="00122C6B" w:rsidP="00522F01">
      <w:pPr>
        <w:keepNext/>
        <w:pBdr>
          <w:top w:val="nil"/>
          <w:left w:val="nil"/>
          <w:bottom w:val="nil"/>
          <w:right w:val="nil"/>
          <w:between w:val="nil"/>
        </w:pBdr>
        <w:spacing w:before="100"/>
        <w:ind w:left="510"/>
        <w:jc w:val="both"/>
        <w:rPr>
          <w:color w:val="000000"/>
        </w:rPr>
      </w:pPr>
      <w:r w:rsidRPr="00122C6B">
        <w:rPr>
          <w:noProof/>
        </w:rPr>
        <mc:AlternateContent>
          <mc:Choice Requires="wps">
            <w:drawing>
              <wp:anchor distT="0" distB="0" distL="114300" distR="114300" simplePos="0" relativeHeight="251662336" behindDoc="0" locked="0" layoutInCell="1" hidden="0" allowOverlap="1" wp14:anchorId="15104BE3" wp14:editId="718AB8D2">
                <wp:simplePos x="0" y="0"/>
                <wp:positionH relativeFrom="column">
                  <wp:posOffset>276860</wp:posOffset>
                </wp:positionH>
                <wp:positionV relativeFrom="paragraph">
                  <wp:posOffset>820420</wp:posOffset>
                </wp:positionV>
                <wp:extent cx="5762625" cy="1266825"/>
                <wp:effectExtent l="19050" t="19050" r="28575" b="28575"/>
                <wp:wrapNone/>
                <wp:docPr id="12" name="Rectangle 12"/>
                <wp:cNvGraphicFramePr/>
                <a:graphic xmlns:a="http://schemas.openxmlformats.org/drawingml/2006/main">
                  <a:graphicData uri="http://schemas.microsoft.com/office/word/2010/wordprocessingShape">
                    <wps:wsp>
                      <wps:cNvSpPr/>
                      <wps:spPr>
                        <a:xfrm>
                          <a:off x="0" y="0"/>
                          <a:ext cx="5762625" cy="1266825"/>
                        </a:xfrm>
                        <a:prstGeom prst="rect">
                          <a:avLst/>
                        </a:prstGeom>
                        <a:noFill/>
                        <a:ln w="28575" cap="flat" cmpd="sng">
                          <a:solidFill>
                            <a:schemeClr val="dk1"/>
                          </a:solidFill>
                          <a:prstDash val="solid"/>
                          <a:round/>
                          <a:headEnd type="none" w="sm" len="sm"/>
                          <a:tailEnd type="none" w="sm" len="sm"/>
                        </a:ln>
                      </wps:spPr>
                      <wps:txbx>
                        <w:txbxContent>
                          <w:p w14:paraId="7A39C7C1" w14:textId="77777777" w:rsidR="00AF0983" w:rsidRDefault="00AF0983">
                            <w:pPr>
                              <w:spacing w:before="0"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15104BE3" id="Rectangle 12" o:spid="_x0000_s1029" style="position:absolute;left:0;text-align:left;margin-left:21.8pt;margin-top:64.6pt;width:453.75pt;height:99.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" filled="f" strokecolor="black [3200]" strokeweight="2.25pt">
                <v:stroke startarrowwidth="narrow" startarrowlength="short" endarrowwidth="narrow" endarrowlength="short" joinstyle="round"/>
                <v:textbox inset="2.53958mm,2.53958mm,2.53958mm,2.53958mm">
                  <w:txbxContent>
                    <w:p w14:paraId="7A39C7C1" w14:textId="77777777" w:rsidR="00AF0983" w:rsidRDefault="00AF0983">
                      <w:pPr>
                        <w:spacing w:before="0" w:after="0" w:line="240" w:lineRule="auto"/>
                        <w:textDirection w:val="btLr"/>
                      </w:pPr>
                    </w:p>
                  </w:txbxContent>
                </v:textbox>
              </v:rect>
            </w:pict>
          </mc:Fallback>
        </mc:AlternateContent>
      </w:r>
      <w:r w:rsidR="002B5B58" w:rsidRPr="00122C6B">
        <w:rPr>
          <w:color w:val="000000"/>
        </w:rPr>
        <w:t>Auftragnehmer:in wird mit der Organisation und Durchführung der Presse- und Öffentlichkeitsarbeit beauftragt, dazu gehören insbesondere die Leistungsbestandteile Medienproduktion, Social Media Begleitung und Social Media Ausspielung über PR-Dienstleister.</w:t>
      </w:r>
    </w:p>
    <w:p w14:paraId="72D48DD2" w14:textId="5BB994CE" w:rsidR="00122C6B" w:rsidRDefault="002B5B58">
      <w:pPr>
        <w:pBdr>
          <w:top w:val="nil"/>
          <w:left w:val="nil"/>
          <w:bottom w:val="nil"/>
          <w:right w:val="nil"/>
          <w:between w:val="nil"/>
        </w:pBdr>
        <w:spacing w:before="100"/>
        <w:ind w:left="510"/>
        <w:jc w:val="both"/>
        <w:rPr>
          <w:color w:val="000000"/>
        </w:rPr>
      </w:pPr>
      <w:r w:rsidRPr="00122C6B">
        <w:rPr>
          <w:color w:val="000000"/>
        </w:rPr>
        <w:t xml:space="preserve">Obwohl der Auftraggeber nachfolgend erforderliche Leistungsbestandteile zusammengestellt hat, erhebt die Zusammenstellung keinen Anspruch auf Vollständigkeit, sondern stellt die jedenfalls mindestens zu erbringenden Leistungsbestandteile dar. Stattdessen obliegt Auftragnehmer:in die Verantwortung für die Vollständigkeit der für eine vertragsgemäße Erfüllung erforderlichen Leistungsbestandteile. Über ggf. ergänzte oder modifizierte Leistungsbestandteile stimmt sich Auftragnehmer:in mit dem Auftraggeber ab. </w:t>
      </w:r>
    </w:p>
    <w:p w14:paraId="29705EF6" w14:textId="77777777" w:rsidR="00122C6B" w:rsidRPr="00122C6B" w:rsidRDefault="00122C6B">
      <w:pPr>
        <w:pBdr>
          <w:top w:val="nil"/>
          <w:left w:val="nil"/>
          <w:bottom w:val="nil"/>
          <w:right w:val="nil"/>
          <w:between w:val="nil"/>
        </w:pBdr>
        <w:spacing w:before="100"/>
        <w:ind w:left="510"/>
        <w:jc w:val="both"/>
        <w:rPr>
          <w:color w:val="000000"/>
        </w:rPr>
      </w:pPr>
    </w:p>
    <w:p w14:paraId="000003D7" w14:textId="61CEA4C7" w:rsidR="00AF0983" w:rsidRPr="00122C6B" w:rsidRDefault="002B5B58" w:rsidP="00122C6B">
      <w:pPr>
        <w:pBdr>
          <w:top w:val="nil"/>
          <w:left w:val="nil"/>
          <w:bottom w:val="nil"/>
          <w:right w:val="nil"/>
          <w:between w:val="nil"/>
        </w:pBdr>
        <w:spacing w:before="100"/>
        <w:ind w:left="510"/>
        <w:jc w:val="both"/>
        <w:rPr>
          <w:color w:val="000000"/>
        </w:rPr>
      </w:pPr>
      <w:r w:rsidRPr="00122C6B">
        <w:rPr>
          <w:color w:val="000000"/>
        </w:rPr>
        <w:t xml:space="preserve">Das Konzept enthält detaillierte Konzeptplanungen für sämtliche für die Durchführung des POLYTON Events beauftragten und erforderlichen Leistungsbestandteile. Die Parteien stimmen sich über das Konzept von Auftragnehmer:in ab und legen eine finale Konzeptfassung fest. </w:t>
      </w:r>
    </w:p>
    <w:p w14:paraId="000003D8" w14:textId="77777777" w:rsidR="00AF0983" w:rsidRPr="00122C6B" w:rsidRDefault="002B5B58">
      <w:pPr>
        <w:numPr>
          <w:ilvl w:val="2"/>
          <w:numId w:val="30"/>
        </w:numPr>
        <w:pBdr>
          <w:top w:val="nil"/>
          <w:left w:val="nil"/>
          <w:bottom w:val="nil"/>
          <w:right w:val="nil"/>
          <w:between w:val="nil"/>
        </w:pBdr>
        <w:jc w:val="both"/>
      </w:pPr>
      <w:bookmarkStart w:id="51" w:name="_heading=h.j28ir7ngvv7m" w:colFirst="0" w:colLast="0"/>
      <w:bookmarkEnd w:id="51"/>
      <w:r w:rsidRPr="00122C6B">
        <w:rPr>
          <w:color w:val="000000"/>
        </w:rPr>
        <w:t xml:space="preserve">Medienproduktion </w:t>
      </w:r>
    </w:p>
    <w:p w14:paraId="000003D9"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Auftragnehmer:in wird mit der Umsetzung der Medienproduktion beauftragt. Dies beinhaltet ein umfassendes Konzept zur audiovisuellen Dokumentation und medialen Begleitung der Preisverleihung. </w:t>
      </w:r>
    </w:p>
    <w:p w14:paraId="000003DA"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Ziel ist die Erstellung von Videos, die nicht nur die Veranstaltung inhaltlich abbilden, sondern auch die Atmosphäre und emotionale Wirkung der Preisverleihung einfangen. Hierbei sollen alle relevanten Momente der Veranstaltung in einem stimmigen und ästhetisch ansprechenden Format festgehalten werden, und zwar auf der Website und Social Media, um vom Auftraggeber präsentiert werden zu können. </w:t>
      </w:r>
    </w:p>
    <w:p w14:paraId="000003DB"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Der Dienstleister ist verantwortlich für die kreative und technische Umsetzung des Konzepts, einschließlich der Planung, Dreh- und Postproduktion, um eine hochwertige Darstellung der Veranstaltung zu gewährleisten.</w:t>
      </w:r>
    </w:p>
    <w:p w14:paraId="000003DC"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Folgende Leistungsmodule müssen hier inkludiert sein: </w:t>
      </w:r>
    </w:p>
    <w:p w14:paraId="000003DD" w14:textId="77777777" w:rsidR="00AF0983" w:rsidRPr="00122C6B" w:rsidRDefault="002B5B58">
      <w:pPr>
        <w:numPr>
          <w:ilvl w:val="0"/>
          <w:numId w:val="82"/>
        </w:numPr>
        <w:pBdr>
          <w:top w:val="nil"/>
          <w:left w:val="nil"/>
          <w:bottom w:val="nil"/>
          <w:right w:val="nil"/>
          <w:between w:val="nil"/>
        </w:pBdr>
        <w:spacing w:before="100"/>
        <w:jc w:val="both"/>
      </w:pPr>
      <w:r w:rsidRPr="00122C6B">
        <w:rPr>
          <w:color w:val="000000"/>
        </w:rPr>
        <w:t>Konzepterstellung</w:t>
      </w:r>
    </w:p>
    <w:p w14:paraId="000003DE" w14:textId="77777777" w:rsidR="00AF0983" w:rsidRPr="00122C6B" w:rsidRDefault="002B5B58">
      <w:pPr>
        <w:numPr>
          <w:ilvl w:val="0"/>
          <w:numId w:val="82"/>
        </w:numPr>
        <w:pBdr>
          <w:top w:val="nil"/>
          <w:left w:val="nil"/>
          <w:bottom w:val="nil"/>
          <w:right w:val="nil"/>
          <w:between w:val="nil"/>
        </w:pBdr>
        <w:spacing w:before="100"/>
        <w:jc w:val="both"/>
      </w:pPr>
      <w:r w:rsidRPr="00122C6B">
        <w:rPr>
          <w:color w:val="000000"/>
        </w:rPr>
        <w:t xml:space="preserve">Aufzeichnung von Live-Auftritten </w:t>
      </w:r>
    </w:p>
    <w:p w14:paraId="000003DF" w14:textId="77777777" w:rsidR="00AF0983" w:rsidRPr="00122C6B" w:rsidRDefault="002B5B58">
      <w:pPr>
        <w:numPr>
          <w:ilvl w:val="0"/>
          <w:numId w:val="82"/>
        </w:numPr>
        <w:pBdr>
          <w:top w:val="nil"/>
          <w:left w:val="nil"/>
          <w:bottom w:val="nil"/>
          <w:right w:val="nil"/>
          <w:between w:val="nil"/>
        </w:pBdr>
        <w:spacing w:before="100"/>
        <w:jc w:val="both"/>
      </w:pPr>
      <w:r w:rsidRPr="00122C6B">
        <w:rPr>
          <w:color w:val="000000"/>
        </w:rPr>
        <w:t xml:space="preserve">Aufzeichnung von Hommage Performances </w:t>
      </w:r>
    </w:p>
    <w:p w14:paraId="000003E0" w14:textId="77777777" w:rsidR="00AF0983" w:rsidRPr="00122C6B" w:rsidRDefault="002B5B58">
      <w:pPr>
        <w:numPr>
          <w:ilvl w:val="0"/>
          <w:numId w:val="82"/>
        </w:numPr>
        <w:pBdr>
          <w:top w:val="nil"/>
          <w:left w:val="nil"/>
          <w:bottom w:val="nil"/>
          <w:right w:val="nil"/>
          <w:between w:val="nil"/>
        </w:pBdr>
        <w:spacing w:before="100"/>
        <w:jc w:val="both"/>
      </w:pPr>
      <w:r w:rsidRPr="00122C6B">
        <w:rPr>
          <w:color w:val="000000"/>
        </w:rPr>
        <w:t>Kurze Clips für Social-Media</w:t>
      </w:r>
    </w:p>
    <w:p w14:paraId="000003E1" w14:textId="77777777" w:rsidR="00AF0983" w:rsidRPr="00122C6B" w:rsidRDefault="002B5B58">
      <w:pPr>
        <w:numPr>
          <w:ilvl w:val="0"/>
          <w:numId w:val="82"/>
        </w:numPr>
        <w:pBdr>
          <w:top w:val="nil"/>
          <w:left w:val="nil"/>
          <w:bottom w:val="nil"/>
          <w:right w:val="nil"/>
          <w:between w:val="nil"/>
        </w:pBdr>
        <w:spacing w:before="100"/>
        <w:jc w:val="both"/>
      </w:pPr>
      <w:r w:rsidRPr="00122C6B">
        <w:rPr>
          <w:color w:val="000000"/>
        </w:rPr>
        <w:t xml:space="preserve">Personal-, Equipment- und Technikausstattung  </w:t>
      </w:r>
    </w:p>
    <w:p w14:paraId="000003E2" w14:textId="77777777" w:rsidR="00AF0983" w:rsidRPr="00122C6B" w:rsidRDefault="002B5B58" w:rsidP="00522F01">
      <w:pPr>
        <w:keepNext/>
        <w:numPr>
          <w:ilvl w:val="3"/>
          <w:numId w:val="30"/>
        </w:numPr>
        <w:pBdr>
          <w:top w:val="nil"/>
          <w:left w:val="nil"/>
          <w:bottom w:val="nil"/>
          <w:right w:val="nil"/>
          <w:between w:val="nil"/>
        </w:pBdr>
        <w:jc w:val="both"/>
      </w:pPr>
      <w:r w:rsidRPr="00122C6B">
        <w:rPr>
          <w:color w:val="000000"/>
        </w:rPr>
        <w:t>Konzepterstellung</w:t>
      </w:r>
    </w:p>
    <w:p w14:paraId="000003E3" w14:textId="77777777" w:rsidR="00AF0983" w:rsidRPr="00122C6B" w:rsidRDefault="002B5B58" w:rsidP="00522F01">
      <w:pPr>
        <w:keepNext/>
        <w:numPr>
          <w:ilvl w:val="0"/>
          <w:numId w:val="83"/>
        </w:numPr>
        <w:pBdr>
          <w:top w:val="nil"/>
          <w:left w:val="nil"/>
          <w:bottom w:val="nil"/>
          <w:right w:val="nil"/>
          <w:between w:val="nil"/>
        </w:pBdr>
        <w:spacing w:before="100"/>
        <w:jc w:val="both"/>
      </w:pPr>
      <w:r w:rsidRPr="00122C6B">
        <w:rPr>
          <w:color w:val="000000"/>
        </w:rPr>
        <w:t>Entwicklung eines kreativen Gesamtkonzepts zur medialen Begleitung der Preisverleihung</w:t>
      </w:r>
    </w:p>
    <w:p w14:paraId="000003E4" w14:textId="77777777" w:rsidR="00AF0983" w:rsidRPr="00122C6B" w:rsidRDefault="002B5B58">
      <w:pPr>
        <w:numPr>
          <w:ilvl w:val="0"/>
          <w:numId w:val="83"/>
        </w:numPr>
        <w:pBdr>
          <w:top w:val="nil"/>
          <w:left w:val="nil"/>
          <w:bottom w:val="nil"/>
          <w:right w:val="nil"/>
          <w:between w:val="nil"/>
        </w:pBdr>
        <w:spacing w:before="100"/>
        <w:jc w:val="both"/>
      </w:pPr>
      <w:r w:rsidRPr="00122C6B">
        <w:rPr>
          <w:color w:val="000000"/>
        </w:rPr>
        <w:t>Ausarbeitung von Storyboards und inhaltlichen Leitfäden für die einzelnen Videos</w:t>
      </w:r>
    </w:p>
    <w:p w14:paraId="000003E5" w14:textId="77777777" w:rsidR="00AF0983" w:rsidRPr="00122C6B" w:rsidRDefault="002B5B58">
      <w:pPr>
        <w:numPr>
          <w:ilvl w:val="0"/>
          <w:numId w:val="83"/>
        </w:numPr>
        <w:pBdr>
          <w:top w:val="nil"/>
          <w:left w:val="nil"/>
          <w:bottom w:val="nil"/>
          <w:right w:val="nil"/>
          <w:between w:val="nil"/>
        </w:pBdr>
        <w:spacing w:before="100"/>
        <w:jc w:val="both"/>
      </w:pPr>
      <w:r w:rsidRPr="00122C6B">
        <w:rPr>
          <w:color w:val="000000"/>
        </w:rPr>
        <w:t>Berücksichtigung der gewünschten atmosphärischen Gestaltung, die die Emotionen und Stimmung der Veranstaltung einfängt</w:t>
      </w:r>
    </w:p>
    <w:p w14:paraId="000003E6" w14:textId="77777777" w:rsidR="00AF0983" w:rsidRPr="00122C6B" w:rsidRDefault="002B5B58">
      <w:pPr>
        <w:numPr>
          <w:ilvl w:val="0"/>
          <w:numId w:val="83"/>
        </w:numPr>
        <w:pBdr>
          <w:top w:val="nil"/>
          <w:left w:val="nil"/>
          <w:bottom w:val="nil"/>
          <w:right w:val="nil"/>
          <w:between w:val="nil"/>
        </w:pBdr>
        <w:spacing w:before="100"/>
        <w:jc w:val="both"/>
      </w:pPr>
      <w:r w:rsidRPr="00122C6B">
        <w:rPr>
          <w:color w:val="000000"/>
        </w:rPr>
        <w:t>Planung der Kameraführung, Szenenwahl und Schnitttechnik zur Schaffung eines kohärenten und ansprechenden visuellen Stils</w:t>
      </w:r>
    </w:p>
    <w:p w14:paraId="000003E7" w14:textId="77777777" w:rsidR="00AF0983" w:rsidRPr="00122C6B" w:rsidRDefault="002B5B58">
      <w:pPr>
        <w:numPr>
          <w:ilvl w:val="0"/>
          <w:numId w:val="83"/>
        </w:numPr>
        <w:pBdr>
          <w:top w:val="nil"/>
          <w:left w:val="nil"/>
          <w:bottom w:val="nil"/>
          <w:right w:val="nil"/>
          <w:between w:val="nil"/>
        </w:pBdr>
        <w:spacing w:before="100"/>
        <w:jc w:val="both"/>
      </w:pPr>
      <w:r w:rsidRPr="00122C6B">
        <w:rPr>
          <w:color w:val="000000"/>
        </w:rPr>
        <w:t>Erstellung eines Produktionsplans inkl. Zeitplan und Ressourcenbedarf</w:t>
      </w:r>
    </w:p>
    <w:p w14:paraId="000003E8" w14:textId="77777777" w:rsidR="00AF0983" w:rsidRPr="00122C6B" w:rsidRDefault="002B5B58" w:rsidP="00522F01">
      <w:pPr>
        <w:numPr>
          <w:ilvl w:val="0"/>
          <w:numId w:val="83"/>
        </w:numPr>
        <w:pBdr>
          <w:top w:val="nil"/>
          <w:left w:val="nil"/>
          <w:bottom w:val="nil"/>
          <w:right w:val="nil"/>
          <w:between w:val="nil"/>
        </w:pBdr>
        <w:spacing w:before="100"/>
        <w:ind w:hanging="357"/>
        <w:jc w:val="both"/>
      </w:pPr>
      <w:r w:rsidRPr="00122C6B">
        <w:rPr>
          <w:color w:val="000000"/>
        </w:rPr>
        <w:t>Vorschläge für kreative Integration von KI: Künstlerische Effekte unter Verwendung von KI, die nicht die Leistung der Auftretenden berührt, sondern ausschließlich visuelle Effekte in der Bildaufarbeitung</w:t>
      </w:r>
    </w:p>
    <w:p w14:paraId="000003E9"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Live-Auftritte und Hommage Performances</w:t>
      </w:r>
    </w:p>
    <w:p w14:paraId="000003EA"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Im Rahmen der Preisverleihung sollen sowohl Live-Auftritte von Künstler:innen als auch musikalisch interpretierte Hommage-Performances zu Ehren der Preisträger:innen aufgezeichnet werden.</w:t>
      </w:r>
    </w:p>
    <w:p w14:paraId="000003EB"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u w:val="single"/>
        </w:rPr>
        <w:t>Content</w:t>
      </w:r>
      <w:r w:rsidRPr="00122C6B">
        <w:rPr>
          <w:color w:val="000000"/>
        </w:rPr>
        <w:t>:</w:t>
      </w:r>
    </w:p>
    <w:p w14:paraId="000003EC" w14:textId="77777777" w:rsidR="00AF0983" w:rsidRPr="00122C6B" w:rsidRDefault="002B5B58">
      <w:pPr>
        <w:numPr>
          <w:ilvl w:val="0"/>
          <w:numId w:val="84"/>
        </w:numPr>
        <w:pBdr>
          <w:top w:val="nil"/>
          <w:left w:val="nil"/>
          <w:bottom w:val="nil"/>
          <w:right w:val="nil"/>
          <w:between w:val="nil"/>
        </w:pBdr>
        <w:spacing w:before="100"/>
        <w:jc w:val="both"/>
      </w:pPr>
      <w:r w:rsidRPr="00122C6B">
        <w:rPr>
          <w:color w:val="000000"/>
        </w:rPr>
        <w:t>9 Live-Auftritte von Künstler:innen während der Preisverleihung</w:t>
      </w:r>
    </w:p>
    <w:p w14:paraId="000003ED" w14:textId="77777777" w:rsidR="00AF0983" w:rsidRPr="00122C6B" w:rsidRDefault="002B5B58">
      <w:pPr>
        <w:numPr>
          <w:ilvl w:val="0"/>
          <w:numId w:val="84"/>
        </w:numPr>
        <w:pBdr>
          <w:top w:val="nil"/>
          <w:left w:val="nil"/>
          <w:bottom w:val="nil"/>
          <w:right w:val="nil"/>
          <w:between w:val="nil"/>
        </w:pBdr>
        <w:spacing w:before="100"/>
        <w:jc w:val="both"/>
      </w:pPr>
      <w:r w:rsidRPr="00122C6B">
        <w:rPr>
          <w:color w:val="000000"/>
        </w:rPr>
        <w:t>1 musikalisch interpretierte Hommage-Performances pro Preisträger:in jeder Kategorie und Genre</w:t>
      </w:r>
    </w:p>
    <w:p w14:paraId="000003EE" w14:textId="77777777" w:rsidR="00AF0983" w:rsidRPr="00122C6B" w:rsidRDefault="002B5B58">
      <w:pPr>
        <w:numPr>
          <w:ilvl w:val="0"/>
          <w:numId w:val="84"/>
        </w:numPr>
        <w:pBdr>
          <w:top w:val="nil"/>
          <w:left w:val="nil"/>
          <w:bottom w:val="nil"/>
          <w:right w:val="nil"/>
          <w:between w:val="nil"/>
        </w:pBdr>
        <w:spacing w:before="100"/>
        <w:jc w:val="both"/>
      </w:pPr>
      <w:r w:rsidRPr="00122C6B">
        <w:rPr>
          <w:color w:val="000000"/>
        </w:rPr>
        <w:t>Mitschnitt vor Ort unter Berücksichtigung von Tonqualität und Bildästhetik</w:t>
      </w:r>
    </w:p>
    <w:p w14:paraId="000003EF" w14:textId="77777777" w:rsidR="00AF0983" w:rsidRPr="00122C6B" w:rsidRDefault="002B5B58">
      <w:pPr>
        <w:numPr>
          <w:ilvl w:val="0"/>
          <w:numId w:val="84"/>
        </w:numPr>
        <w:pBdr>
          <w:top w:val="nil"/>
          <w:left w:val="nil"/>
          <w:bottom w:val="nil"/>
          <w:right w:val="nil"/>
          <w:between w:val="nil"/>
        </w:pBdr>
        <w:spacing w:before="100"/>
        <w:jc w:val="both"/>
      </w:pPr>
      <w:r w:rsidRPr="00122C6B">
        <w:rPr>
          <w:color w:val="000000"/>
        </w:rPr>
        <w:t>Mehrkamera-Setup für verschiedene Perspektiven (mind. 3 Winkel)</w:t>
      </w:r>
    </w:p>
    <w:p w14:paraId="000003F0"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Specs:</w:t>
      </w:r>
    </w:p>
    <w:p w14:paraId="000003F1" w14:textId="77777777" w:rsidR="00AF0983" w:rsidRPr="00122C6B" w:rsidRDefault="002B5B58">
      <w:pPr>
        <w:numPr>
          <w:ilvl w:val="0"/>
          <w:numId w:val="86"/>
        </w:numPr>
        <w:pBdr>
          <w:top w:val="nil"/>
          <w:left w:val="nil"/>
          <w:bottom w:val="nil"/>
          <w:right w:val="nil"/>
          <w:between w:val="nil"/>
        </w:pBdr>
        <w:spacing w:before="100"/>
        <w:jc w:val="both"/>
      </w:pPr>
      <w:r w:rsidRPr="00122C6B">
        <w:rPr>
          <w:color w:val="000000"/>
        </w:rPr>
        <w:t>Länge: 3–5 Minuten (je nach Dauer des Auftritts)</w:t>
      </w:r>
    </w:p>
    <w:p w14:paraId="000003F2" w14:textId="77777777" w:rsidR="00AF0983" w:rsidRPr="00122C6B" w:rsidRDefault="002B5B58">
      <w:pPr>
        <w:numPr>
          <w:ilvl w:val="0"/>
          <w:numId w:val="86"/>
        </w:numPr>
        <w:pBdr>
          <w:top w:val="nil"/>
          <w:left w:val="nil"/>
          <w:bottom w:val="nil"/>
          <w:right w:val="nil"/>
          <w:between w:val="nil"/>
        </w:pBdr>
        <w:spacing w:before="100"/>
        <w:jc w:val="both"/>
      </w:pPr>
      <w:r w:rsidRPr="00122C6B">
        <w:rPr>
          <w:color w:val="000000"/>
        </w:rPr>
        <w:t>Formate: 16:9-Format für digitale Plattformen (z. B. Website, YouTube)</w:t>
      </w:r>
    </w:p>
    <w:p w14:paraId="000003F3" w14:textId="77777777" w:rsidR="00AF0983" w:rsidRPr="00122C6B" w:rsidRDefault="002B5B58">
      <w:pPr>
        <w:numPr>
          <w:ilvl w:val="0"/>
          <w:numId w:val="86"/>
        </w:numPr>
        <w:pBdr>
          <w:top w:val="nil"/>
          <w:left w:val="nil"/>
          <w:bottom w:val="nil"/>
          <w:right w:val="nil"/>
          <w:between w:val="nil"/>
        </w:pBdr>
        <w:spacing w:before="100"/>
        <w:jc w:val="both"/>
      </w:pPr>
      <w:r w:rsidRPr="00122C6B">
        <w:rPr>
          <w:color w:val="000000"/>
        </w:rPr>
        <w:t>in Full-HD- oder 4K-Auflösung</w:t>
      </w:r>
    </w:p>
    <w:p w14:paraId="000003F4" w14:textId="77777777" w:rsidR="00AF0983" w:rsidRPr="00122C6B" w:rsidRDefault="002B5B58">
      <w:pPr>
        <w:numPr>
          <w:ilvl w:val="0"/>
          <w:numId w:val="86"/>
        </w:numPr>
        <w:pBdr>
          <w:top w:val="nil"/>
          <w:left w:val="nil"/>
          <w:bottom w:val="nil"/>
          <w:right w:val="nil"/>
          <w:between w:val="nil"/>
        </w:pBdr>
        <w:spacing w:before="100"/>
        <w:jc w:val="both"/>
        <w:rPr>
          <w:color w:val="000000"/>
          <w:lang w:val="en-US"/>
        </w:rPr>
      </w:pPr>
      <w:r w:rsidRPr="00122C6B">
        <w:rPr>
          <w:color w:val="000000"/>
          <w:lang w:val="en-US"/>
        </w:rPr>
        <w:t>inkl. Edit (Mix &amp; Master Sound, Color Grading, Exporte)</w:t>
      </w:r>
    </w:p>
    <w:p w14:paraId="000003F5" w14:textId="77777777" w:rsidR="00AF0983" w:rsidRPr="00122C6B" w:rsidRDefault="002B5B58">
      <w:pPr>
        <w:numPr>
          <w:ilvl w:val="0"/>
          <w:numId w:val="86"/>
        </w:numPr>
        <w:pBdr>
          <w:top w:val="nil"/>
          <w:left w:val="nil"/>
          <w:bottom w:val="nil"/>
          <w:right w:val="nil"/>
          <w:between w:val="nil"/>
        </w:pBdr>
        <w:spacing w:before="100"/>
        <w:jc w:val="both"/>
      </w:pPr>
      <w:r w:rsidRPr="00122C6B">
        <w:rPr>
          <w:color w:val="000000"/>
        </w:rPr>
        <w:t>Bauchbinden mit relevanten Informationen</w:t>
      </w:r>
    </w:p>
    <w:p w14:paraId="000003F6" w14:textId="77777777" w:rsidR="00AF0983" w:rsidRPr="00122C6B" w:rsidRDefault="002B5B58">
      <w:pPr>
        <w:numPr>
          <w:ilvl w:val="0"/>
          <w:numId w:val="86"/>
        </w:numPr>
        <w:pBdr>
          <w:top w:val="nil"/>
          <w:left w:val="nil"/>
          <w:bottom w:val="nil"/>
          <w:right w:val="nil"/>
          <w:between w:val="nil"/>
        </w:pBdr>
        <w:spacing w:before="100"/>
        <w:jc w:val="both"/>
      </w:pPr>
      <w:r w:rsidRPr="00122C6B">
        <w:rPr>
          <w:color w:val="000000"/>
        </w:rPr>
        <w:t>Einarbeitung von Publikumsreaktionen, Award-Übergabe und Atmosphäre in den Schnitt</w:t>
      </w:r>
    </w:p>
    <w:p w14:paraId="000003F7"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u w:val="single"/>
        </w:rPr>
        <w:t>Abgabe</w:t>
      </w:r>
      <w:r w:rsidRPr="00122C6B">
        <w:rPr>
          <w:color w:val="000000"/>
        </w:rPr>
        <w:t>:</w:t>
      </w:r>
    </w:p>
    <w:p w14:paraId="000003F8" w14:textId="77777777" w:rsidR="00AF0983" w:rsidRPr="00122C6B" w:rsidRDefault="002B5B58">
      <w:pPr>
        <w:numPr>
          <w:ilvl w:val="0"/>
          <w:numId w:val="87"/>
        </w:numPr>
        <w:pBdr>
          <w:top w:val="nil"/>
          <w:left w:val="nil"/>
          <w:bottom w:val="nil"/>
          <w:right w:val="nil"/>
          <w:between w:val="nil"/>
        </w:pBdr>
        <w:spacing w:before="100"/>
        <w:jc w:val="both"/>
      </w:pPr>
      <w:r w:rsidRPr="00122C6B">
        <w:rPr>
          <w:color w:val="000000"/>
        </w:rPr>
        <w:t>10 Videos im Mai</w:t>
      </w:r>
    </w:p>
    <w:p w14:paraId="000003F9" w14:textId="77777777" w:rsidR="00AF0983" w:rsidRPr="00122C6B" w:rsidRDefault="002B5B58">
      <w:pPr>
        <w:numPr>
          <w:ilvl w:val="0"/>
          <w:numId w:val="87"/>
        </w:numPr>
        <w:pBdr>
          <w:top w:val="nil"/>
          <w:left w:val="nil"/>
          <w:bottom w:val="nil"/>
          <w:right w:val="nil"/>
          <w:between w:val="nil"/>
        </w:pBdr>
        <w:spacing w:before="100"/>
        <w:jc w:val="both"/>
      </w:pPr>
      <w:r w:rsidRPr="00122C6B">
        <w:rPr>
          <w:color w:val="000000"/>
        </w:rPr>
        <w:t>7 Videos im Juni</w:t>
      </w:r>
    </w:p>
    <w:p w14:paraId="000003FA" w14:textId="77777777" w:rsidR="00AF0983" w:rsidRPr="00122C6B" w:rsidRDefault="002B5B58">
      <w:pPr>
        <w:numPr>
          <w:ilvl w:val="0"/>
          <w:numId w:val="87"/>
        </w:numPr>
        <w:pBdr>
          <w:top w:val="nil"/>
          <w:left w:val="nil"/>
          <w:bottom w:val="nil"/>
          <w:right w:val="nil"/>
          <w:between w:val="nil"/>
        </w:pBdr>
        <w:spacing w:before="100"/>
        <w:jc w:val="both"/>
      </w:pPr>
      <w:r w:rsidRPr="00122C6B">
        <w:rPr>
          <w:color w:val="000000"/>
        </w:rPr>
        <w:t>2–3 Abnahmeschleifen</w:t>
      </w:r>
    </w:p>
    <w:p w14:paraId="000003FB"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Kurz-Clips für Social Media</w:t>
      </w:r>
    </w:p>
    <w:p w14:paraId="000003FC"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Für die Bewerbung der oben genannten Videos werden Teaser für die Ausspielung via Instagram benötigt.</w:t>
      </w:r>
    </w:p>
    <w:p w14:paraId="000003FD"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u w:val="single"/>
        </w:rPr>
        <w:t>Specs</w:t>
      </w:r>
      <w:r w:rsidRPr="00122C6B">
        <w:rPr>
          <w:color w:val="000000"/>
        </w:rPr>
        <w:t>:</w:t>
      </w:r>
    </w:p>
    <w:p w14:paraId="000003FE" w14:textId="77777777" w:rsidR="00AF0983" w:rsidRPr="00522F01" w:rsidRDefault="002B5B58">
      <w:pPr>
        <w:numPr>
          <w:ilvl w:val="0"/>
          <w:numId w:val="88"/>
        </w:numPr>
        <w:pBdr>
          <w:top w:val="nil"/>
          <w:left w:val="nil"/>
          <w:bottom w:val="nil"/>
          <w:right w:val="nil"/>
          <w:between w:val="nil"/>
        </w:pBdr>
        <w:spacing w:before="100"/>
        <w:jc w:val="both"/>
        <w:rPr>
          <w:lang w:val="de-DE"/>
        </w:rPr>
      </w:pPr>
      <w:r w:rsidRPr="00522F01">
        <w:rPr>
          <w:color w:val="000000"/>
          <w:lang w:val="de-DE"/>
        </w:rPr>
        <w:t>Pro Video (insgesamt 17) ein 15–30-sekündiger Kurz-Clip</w:t>
      </w:r>
    </w:p>
    <w:p w14:paraId="000003FF" w14:textId="77777777" w:rsidR="00AF0983" w:rsidRPr="009D2052" w:rsidRDefault="002B5B58">
      <w:pPr>
        <w:numPr>
          <w:ilvl w:val="0"/>
          <w:numId w:val="88"/>
        </w:numPr>
        <w:pBdr>
          <w:top w:val="nil"/>
          <w:left w:val="nil"/>
          <w:bottom w:val="nil"/>
          <w:right w:val="nil"/>
          <w:between w:val="nil"/>
        </w:pBdr>
        <w:spacing w:before="100"/>
        <w:jc w:val="both"/>
        <w:rPr>
          <w:color w:val="000000"/>
          <w:lang w:val="en-US"/>
        </w:rPr>
      </w:pPr>
      <w:r w:rsidRPr="009D2052">
        <w:rPr>
          <w:color w:val="000000"/>
          <w:lang w:val="en-US"/>
        </w:rPr>
        <w:t>Zusätzlich 1–3 Highlight-Clips als Review der gesamten Award-Show (z. B. Red Carpet, Aftershow, Set-Design, Rauminstallation und Mood Capture)</w:t>
      </w:r>
    </w:p>
    <w:p w14:paraId="00000400" w14:textId="77777777" w:rsidR="00AF0983" w:rsidRPr="00522F01" w:rsidRDefault="002B5B58">
      <w:pPr>
        <w:pBdr>
          <w:top w:val="nil"/>
          <w:left w:val="nil"/>
          <w:bottom w:val="nil"/>
          <w:right w:val="nil"/>
          <w:between w:val="nil"/>
        </w:pBdr>
        <w:spacing w:before="100"/>
        <w:ind w:left="1531"/>
        <w:jc w:val="both"/>
        <w:rPr>
          <w:color w:val="000000"/>
          <w:lang w:val="de-DE"/>
        </w:rPr>
      </w:pPr>
      <w:r w:rsidRPr="00522F01">
        <w:rPr>
          <w:color w:val="000000"/>
          <w:u w:val="single"/>
          <w:lang w:val="de-DE"/>
        </w:rPr>
        <w:t>Formate</w:t>
      </w:r>
      <w:r w:rsidRPr="00522F01">
        <w:rPr>
          <w:color w:val="000000"/>
          <w:lang w:val="de-DE"/>
        </w:rPr>
        <w:t>:</w:t>
      </w:r>
    </w:p>
    <w:p w14:paraId="00000401" w14:textId="77777777" w:rsidR="00AF0983" w:rsidRPr="009D2052" w:rsidRDefault="002B5B58">
      <w:pPr>
        <w:numPr>
          <w:ilvl w:val="0"/>
          <w:numId w:val="89"/>
        </w:numPr>
        <w:pBdr>
          <w:top w:val="nil"/>
          <w:left w:val="nil"/>
          <w:bottom w:val="nil"/>
          <w:right w:val="nil"/>
          <w:between w:val="nil"/>
        </w:pBdr>
        <w:spacing w:before="100"/>
        <w:jc w:val="both"/>
        <w:rPr>
          <w:color w:val="000000"/>
          <w:lang w:val="en-US"/>
        </w:rPr>
      </w:pPr>
      <w:r w:rsidRPr="009D2052">
        <w:rPr>
          <w:color w:val="000000"/>
          <w:lang w:val="en-US"/>
        </w:rPr>
        <w:t>9:16-Format für Social-Media-Plattformen (Instagram Reels, YouTube Shorts etc.)</w:t>
      </w:r>
    </w:p>
    <w:p w14:paraId="00000402" w14:textId="77777777" w:rsidR="00AF0983" w:rsidRPr="00522F01" w:rsidRDefault="002B5B58">
      <w:pPr>
        <w:numPr>
          <w:ilvl w:val="0"/>
          <w:numId w:val="89"/>
        </w:numPr>
        <w:pBdr>
          <w:top w:val="nil"/>
          <w:left w:val="nil"/>
          <w:bottom w:val="nil"/>
          <w:right w:val="nil"/>
          <w:between w:val="nil"/>
        </w:pBdr>
        <w:spacing w:before="100"/>
        <w:jc w:val="both"/>
        <w:rPr>
          <w:lang w:val="de-DE"/>
        </w:rPr>
      </w:pPr>
      <w:r w:rsidRPr="00522F01">
        <w:rPr>
          <w:color w:val="000000"/>
          <w:lang w:val="de-DE"/>
        </w:rPr>
        <w:t>Schnitt, Tonmischung und Color-Grading der Clips</w:t>
      </w:r>
    </w:p>
    <w:p w14:paraId="00000403" w14:textId="77777777" w:rsidR="00AF0983" w:rsidRPr="00522F01" w:rsidRDefault="002B5B58">
      <w:pPr>
        <w:numPr>
          <w:ilvl w:val="0"/>
          <w:numId w:val="89"/>
        </w:numPr>
        <w:pBdr>
          <w:top w:val="nil"/>
          <w:left w:val="nil"/>
          <w:bottom w:val="nil"/>
          <w:right w:val="nil"/>
          <w:between w:val="nil"/>
        </w:pBdr>
        <w:spacing w:before="100"/>
        <w:jc w:val="both"/>
        <w:rPr>
          <w:lang w:val="de-DE"/>
        </w:rPr>
      </w:pPr>
      <w:r w:rsidRPr="00522F01">
        <w:rPr>
          <w:color w:val="000000"/>
          <w:lang w:val="de-DE"/>
        </w:rPr>
        <w:t>Bauchbinden mit relevanten Informationen</w:t>
      </w:r>
    </w:p>
    <w:p w14:paraId="00000404" w14:textId="77777777" w:rsidR="00AF0983" w:rsidRPr="00522F01" w:rsidRDefault="002B5B58">
      <w:pPr>
        <w:pBdr>
          <w:top w:val="nil"/>
          <w:left w:val="nil"/>
          <w:bottom w:val="nil"/>
          <w:right w:val="nil"/>
          <w:between w:val="nil"/>
        </w:pBdr>
        <w:spacing w:before="100"/>
        <w:ind w:left="1531"/>
        <w:jc w:val="both"/>
        <w:rPr>
          <w:color w:val="000000"/>
          <w:u w:val="single"/>
          <w:lang w:val="de-DE"/>
        </w:rPr>
      </w:pPr>
      <w:r w:rsidRPr="00522F01">
        <w:rPr>
          <w:color w:val="000000"/>
          <w:u w:val="single"/>
          <w:lang w:val="de-DE"/>
        </w:rPr>
        <w:t>Highlight-Clips:</w:t>
      </w:r>
    </w:p>
    <w:p w14:paraId="00000405" w14:textId="77777777" w:rsidR="00AF0983" w:rsidRPr="00522F01" w:rsidRDefault="002B5B58">
      <w:pPr>
        <w:pBdr>
          <w:top w:val="nil"/>
          <w:left w:val="nil"/>
          <w:bottom w:val="nil"/>
          <w:right w:val="nil"/>
          <w:between w:val="nil"/>
        </w:pBdr>
        <w:spacing w:before="100"/>
        <w:ind w:left="2251"/>
        <w:jc w:val="both"/>
        <w:rPr>
          <w:color w:val="000000"/>
          <w:lang w:val="de-DE"/>
        </w:rPr>
      </w:pPr>
      <w:r w:rsidRPr="00522F01">
        <w:rPr>
          <w:color w:val="000000"/>
          <w:lang w:val="de-DE"/>
        </w:rPr>
        <w:t>Zusätzlich 3 Highlight-Clips als Review/After-Movie der gesamten Award-Show (einschließlich z. B. Red Carpet, Aftershow, Set-Design, Rauminstallation und Mood Capture)</w:t>
      </w:r>
    </w:p>
    <w:p w14:paraId="00000406" w14:textId="77777777" w:rsidR="00AF0983" w:rsidRPr="00522F01" w:rsidRDefault="002B5B58">
      <w:pPr>
        <w:pBdr>
          <w:top w:val="nil"/>
          <w:left w:val="nil"/>
          <w:bottom w:val="nil"/>
          <w:right w:val="nil"/>
          <w:between w:val="nil"/>
        </w:pBdr>
        <w:spacing w:before="100"/>
        <w:ind w:left="1531"/>
        <w:jc w:val="both"/>
        <w:rPr>
          <w:color w:val="000000"/>
          <w:u w:val="single"/>
          <w:lang w:val="de-DE"/>
        </w:rPr>
      </w:pPr>
      <w:r w:rsidRPr="00522F01">
        <w:rPr>
          <w:color w:val="000000"/>
          <w:u w:val="single"/>
          <w:lang w:val="de-DE"/>
        </w:rPr>
        <w:t>Abgabe:</w:t>
      </w:r>
    </w:p>
    <w:p w14:paraId="00000407" w14:textId="77777777" w:rsidR="00AF0983" w:rsidRPr="00122C6B" w:rsidRDefault="002B5B58">
      <w:pPr>
        <w:numPr>
          <w:ilvl w:val="0"/>
          <w:numId w:val="90"/>
        </w:numPr>
        <w:pBdr>
          <w:top w:val="nil"/>
          <w:left w:val="nil"/>
          <w:bottom w:val="nil"/>
          <w:right w:val="nil"/>
          <w:between w:val="nil"/>
        </w:pBdr>
        <w:spacing w:before="100"/>
        <w:jc w:val="both"/>
      </w:pPr>
      <w:r w:rsidRPr="00122C6B">
        <w:rPr>
          <w:color w:val="000000"/>
        </w:rPr>
        <w:t>10 Videos im Mai</w:t>
      </w:r>
    </w:p>
    <w:p w14:paraId="00000408" w14:textId="77777777" w:rsidR="00AF0983" w:rsidRPr="00122C6B" w:rsidRDefault="002B5B58">
      <w:pPr>
        <w:numPr>
          <w:ilvl w:val="0"/>
          <w:numId w:val="90"/>
        </w:numPr>
        <w:pBdr>
          <w:top w:val="nil"/>
          <w:left w:val="nil"/>
          <w:bottom w:val="nil"/>
          <w:right w:val="nil"/>
          <w:between w:val="nil"/>
        </w:pBdr>
        <w:spacing w:before="100"/>
        <w:jc w:val="both"/>
      </w:pPr>
      <w:r w:rsidRPr="00122C6B">
        <w:rPr>
          <w:color w:val="000000"/>
        </w:rPr>
        <w:t>10 Videos im Juni</w:t>
      </w:r>
    </w:p>
    <w:p w14:paraId="00000409" w14:textId="77777777" w:rsidR="00AF0983" w:rsidRPr="00122C6B" w:rsidRDefault="002B5B58">
      <w:pPr>
        <w:numPr>
          <w:ilvl w:val="0"/>
          <w:numId w:val="90"/>
        </w:numPr>
        <w:pBdr>
          <w:top w:val="nil"/>
          <w:left w:val="nil"/>
          <w:bottom w:val="nil"/>
          <w:right w:val="nil"/>
          <w:between w:val="nil"/>
        </w:pBdr>
        <w:spacing w:before="100"/>
        <w:jc w:val="both"/>
      </w:pPr>
      <w:r w:rsidRPr="00122C6B">
        <w:rPr>
          <w:color w:val="000000"/>
        </w:rPr>
        <w:t>2–3 Abnahmeschleifen</w:t>
      </w:r>
    </w:p>
    <w:p w14:paraId="0000040A" w14:textId="77777777" w:rsidR="00AF0983" w:rsidRPr="00122C6B" w:rsidRDefault="002B5B58" w:rsidP="00522F01">
      <w:pPr>
        <w:numPr>
          <w:ilvl w:val="3"/>
          <w:numId w:val="30"/>
        </w:numPr>
        <w:pBdr>
          <w:top w:val="nil"/>
          <w:left w:val="nil"/>
          <w:bottom w:val="nil"/>
          <w:right w:val="nil"/>
          <w:between w:val="nil"/>
        </w:pBdr>
        <w:jc w:val="both"/>
      </w:pPr>
      <w:r w:rsidRPr="00122C6B">
        <w:rPr>
          <w:color w:val="000000"/>
        </w:rPr>
        <w:t>Personal-, Equipment- und Technikausstattung</w:t>
      </w:r>
    </w:p>
    <w:p w14:paraId="0000040B"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Der Auftragnehmer trägt die Verantwortung für die technische und personelle Umsetzung vor Ort, inklusive Aufbau, Betrieb und Abbau der gesamten Ausstattung für die Videoproduktion.</w:t>
      </w:r>
    </w:p>
    <w:p w14:paraId="0000040C"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u w:val="single"/>
        </w:rPr>
        <w:t>Anforderungen</w:t>
      </w:r>
      <w:r w:rsidRPr="00122C6B">
        <w:rPr>
          <w:color w:val="000000"/>
        </w:rPr>
        <w:t>:</w:t>
      </w:r>
    </w:p>
    <w:p w14:paraId="0000040D" w14:textId="77777777" w:rsidR="00AF0983" w:rsidRPr="00122C6B" w:rsidRDefault="002B5B58">
      <w:pPr>
        <w:numPr>
          <w:ilvl w:val="0"/>
          <w:numId w:val="91"/>
        </w:numPr>
        <w:pBdr>
          <w:top w:val="nil"/>
          <w:left w:val="nil"/>
          <w:bottom w:val="nil"/>
          <w:right w:val="nil"/>
          <w:between w:val="nil"/>
        </w:pBdr>
        <w:spacing w:before="100"/>
        <w:jc w:val="both"/>
      </w:pPr>
      <w:r w:rsidRPr="00122C6B">
        <w:rPr>
          <w:color w:val="000000"/>
        </w:rPr>
        <w:t>Eigenständige Akquise und Bereitstellung des benötigten Fachpersonals für die Videoproduktion, inklusive:</w:t>
      </w:r>
    </w:p>
    <w:p w14:paraId="0000040E" w14:textId="77777777" w:rsidR="00AF0983" w:rsidRPr="00122C6B" w:rsidRDefault="002B5B58">
      <w:pPr>
        <w:numPr>
          <w:ilvl w:val="1"/>
          <w:numId w:val="91"/>
        </w:numPr>
        <w:pBdr>
          <w:top w:val="nil"/>
          <w:left w:val="nil"/>
          <w:bottom w:val="nil"/>
          <w:right w:val="nil"/>
          <w:between w:val="nil"/>
        </w:pBdr>
        <w:spacing w:before="100"/>
        <w:jc w:val="both"/>
      </w:pPr>
      <w:r w:rsidRPr="00122C6B">
        <w:rPr>
          <w:color w:val="000000"/>
        </w:rPr>
        <w:t>Tonmeister</w:t>
      </w:r>
    </w:p>
    <w:p w14:paraId="0000040F" w14:textId="77777777" w:rsidR="00AF0983" w:rsidRPr="00122C6B" w:rsidRDefault="002B5B58">
      <w:pPr>
        <w:numPr>
          <w:ilvl w:val="1"/>
          <w:numId w:val="91"/>
        </w:numPr>
        <w:pBdr>
          <w:top w:val="nil"/>
          <w:left w:val="nil"/>
          <w:bottom w:val="nil"/>
          <w:right w:val="nil"/>
          <w:between w:val="nil"/>
        </w:pBdr>
        <w:spacing w:before="100"/>
        <w:jc w:val="both"/>
      </w:pPr>
      <w:r w:rsidRPr="00122C6B">
        <w:rPr>
          <w:color w:val="000000"/>
        </w:rPr>
        <w:t>Kameraleuten</w:t>
      </w:r>
    </w:p>
    <w:p w14:paraId="00000410" w14:textId="77777777" w:rsidR="00AF0983" w:rsidRPr="00122C6B" w:rsidRDefault="002B5B58">
      <w:pPr>
        <w:numPr>
          <w:ilvl w:val="1"/>
          <w:numId w:val="91"/>
        </w:numPr>
        <w:pBdr>
          <w:top w:val="nil"/>
          <w:left w:val="nil"/>
          <w:bottom w:val="nil"/>
          <w:right w:val="nil"/>
          <w:between w:val="nil"/>
        </w:pBdr>
        <w:spacing w:before="100"/>
        <w:jc w:val="both"/>
      </w:pPr>
      <w:r w:rsidRPr="00122C6B">
        <w:rPr>
          <w:color w:val="000000"/>
        </w:rPr>
        <w:t>Schnitt- und Postproduktionstechniker</w:t>
      </w:r>
    </w:p>
    <w:p w14:paraId="00000411" w14:textId="77777777" w:rsidR="00AF0983" w:rsidRPr="00122C6B" w:rsidRDefault="002B5B58">
      <w:pPr>
        <w:numPr>
          <w:ilvl w:val="0"/>
          <w:numId w:val="91"/>
        </w:numPr>
        <w:pBdr>
          <w:top w:val="nil"/>
          <w:left w:val="nil"/>
          <w:bottom w:val="nil"/>
          <w:right w:val="nil"/>
          <w:between w:val="nil"/>
        </w:pBdr>
        <w:spacing w:before="100"/>
        <w:jc w:val="both"/>
      </w:pPr>
      <w:r w:rsidRPr="00122C6B">
        <w:rPr>
          <w:color w:val="000000"/>
        </w:rPr>
        <w:t>Bereitstellung und Bedienung des erforderlichen technischen Equipments, darunter:</w:t>
      </w:r>
    </w:p>
    <w:p w14:paraId="00000412" w14:textId="77777777" w:rsidR="00AF0983" w:rsidRPr="00122C6B" w:rsidRDefault="002B5B58">
      <w:pPr>
        <w:numPr>
          <w:ilvl w:val="1"/>
          <w:numId w:val="91"/>
        </w:numPr>
        <w:pBdr>
          <w:top w:val="nil"/>
          <w:left w:val="nil"/>
          <w:bottom w:val="nil"/>
          <w:right w:val="nil"/>
          <w:between w:val="nil"/>
        </w:pBdr>
        <w:spacing w:before="100"/>
        <w:jc w:val="both"/>
      </w:pPr>
      <w:r w:rsidRPr="00122C6B">
        <w:rPr>
          <w:color w:val="000000"/>
        </w:rPr>
        <w:t>Professionelle Kameras für Mehrkamera-Setup (mind. 3 Winkel)</w:t>
      </w:r>
    </w:p>
    <w:p w14:paraId="00000413" w14:textId="77777777" w:rsidR="00AF0983" w:rsidRPr="00122C6B" w:rsidRDefault="002B5B58">
      <w:pPr>
        <w:numPr>
          <w:ilvl w:val="1"/>
          <w:numId w:val="91"/>
        </w:numPr>
        <w:pBdr>
          <w:top w:val="nil"/>
          <w:left w:val="nil"/>
          <w:bottom w:val="nil"/>
          <w:right w:val="nil"/>
          <w:between w:val="nil"/>
        </w:pBdr>
        <w:spacing w:before="100"/>
        <w:jc w:val="both"/>
      </w:pPr>
      <w:r w:rsidRPr="00122C6B">
        <w:rPr>
          <w:color w:val="000000"/>
        </w:rPr>
        <w:t>Ggf. erforderliche Audioaufnahmesysteme (z. B. Mikrofone, Audio-Interfaces)</w:t>
      </w:r>
    </w:p>
    <w:p w14:paraId="00000414" w14:textId="77777777" w:rsidR="00AF0983" w:rsidRPr="00122C6B" w:rsidRDefault="002B5B58">
      <w:pPr>
        <w:numPr>
          <w:ilvl w:val="1"/>
          <w:numId w:val="91"/>
        </w:numPr>
        <w:pBdr>
          <w:top w:val="nil"/>
          <w:left w:val="nil"/>
          <w:bottom w:val="nil"/>
          <w:right w:val="nil"/>
          <w:between w:val="nil"/>
        </w:pBdr>
        <w:spacing w:before="100"/>
        <w:jc w:val="both"/>
      </w:pPr>
      <w:r w:rsidRPr="00122C6B">
        <w:rPr>
          <w:color w:val="000000"/>
        </w:rPr>
        <w:t>Schnitt- und Postproduktionsequipment (inkl. Color Grading)</w:t>
      </w:r>
    </w:p>
    <w:p w14:paraId="00000415" w14:textId="77777777" w:rsidR="00AF0983" w:rsidRPr="00122C6B" w:rsidRDefault="002B5B58">
      <w:pPr>
        <w:numPr>
          <w:ilvl w:val="0"/>
          <w:numId w:val="91"/>
        </w:numPr>
        <w:pBdr>
          <w:top w:val="nil"/>
          <w:left w:val="nil"/>
          <w:bottom w:val="nil"/>
          <w:right w:val="nil"/>
          <w:between w:val="nil"/>
        </w:pBdr>
        <w:spacing w:before="100"/>
        <w:jc w:val="both"/>
      </w:pPr>
      <w:r w:rsidRPr="00122C6B">
        <w:rPr>
          <w:color w:val="000000"/>
        </w:rPr>
        <w:t>Organisation und Koordination der Einsatzplanung von Personal und Equipment während der gesamten Produktionsdauer</w:t>
      </w:r>
    </w:p>
    <w:p w14:paraId="00000416" w14:textId="77777777" w:rsidR="00AF0983" w:rsidRPr="00122C6B" w:rsidRDefault="002B5B58">
      <w:pPr>
        <w:numPr>
          <w:ilvl w:val="0"/>
          <w:numId w:val="91"/>
        </w:numPr>
        <w:pBdr>
          <w:top w:val="nil"/>
          <w:left w:val="nil"/>
          <w:bottom w:val="nil"/>
          <w:right w:val="nil"/>
          <w:between w:val="nil"/>
        </w:pBdr>
        <w:spacing w:before="100"/>
        <w:jc w:val="both"/>
      </w:pPr>
      <w:r w:rsidRPr="00122C6B">
        <w:rPr>
          <w:color w:val="000000"/>
        </w:rPr>
        <w:t>Sicherstellung, dass das zur Verfügung gestellte Equipment den technischen Anforderungen entspricht</w:t>
      </w:r>
    </w:p>
    <w:p w14:paraId="00000417" w14:textId="77777777" w:rsidR="00AF0983" w:rsidRPr="00122C6B" w:rsidRDefault="002B5B58">
      <w:pPr>
        <w:numPr>
          <w:ilvl w:val="0"/>
          <w:numId w:val="91"/>
        </w:numPr>
        <w:pBdr>
          <w:top w:val="nil"/>
          <w:left w:val="nil"/>
          <w:bottom w:val="nil"/>
          <w:right w:val="nil"/>
          <w:between w:val="nil"/>
        </w:pBdr>
        <w:spacing w:before="100"/>
        <w:jc w:val="both"/>
      </w:pPr>
      <w:r w:rsidRPr="00122C6B">
        <w:rPr>
          <w:color w:val="000000"/>
        </w:rPr>
        <w:t>Kameratechnik des Auftragnehmers muss sich an das bestehende Lichtsetup anpassen, um eine optimale visuelle Qualität sicherzustellen.</w:t>
      </w:r>
    </w:p>
    <w:p w14:paraId="00000418" w14:textId="77777777" w:rsidR="00AF0983" w:rsidRPr="00122C6B" w:rsidRDefault="002B5B58" w:rsidP="00122C6B">
      <w:pPr>
        <w:numPr>
          <w:ilvl w:val="2"/>
          <w:numId w:val="30"/>
        </w:numPr>
        <w:pBdr>
          <w:top w:val="nil"/>
          <w:left w:val="nil"/>
          <w:bottom w:val="nil"/>
          <w:right w:val="nil"/>
          <w:between w:val="nil"/>
        </w:pBdr>
        <w:jc w:val="both"/>
      </w:pPr>
      <w:bookmarkStart w:id="52" w:name="_heading=h.f0dwxntttrgg" w:colFirst="0" w:colLast="0"/>
      <w:bookmarkEnd w:id="52"/>
      <w:r w:rsidRPr="00122C6B">
        <w:rPr>
          <w:color w:val="000000"/>
        </w:rPr>
        <w:t xml:space="preserve">Social Media Begleitung </w:t>
      </w:r>
    </w:p>
    <w:p w14:paraId="00000419"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wird mit der digitalen Begleitung des Events für Social Media beauftragt. Dies beinhaltet die Beauftragung eines/einer Social Media Manager/in inkl. einer Assistenz zur Bespielung der relevanten Kanäle Instagram, Facebook und TikTok im Monat vor, während und nach dem Event.</w:t>
      </w:r>
    </w:p>
    <w:p w14:paraId="0000041A"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Das anfallende Volumen beläuft sich auf ca. 45 Stunden. </w:t>
      </w:r>
    </w:p>
    <w:p w14:paraId="0000041C" w14:textId="1B7C5F2F" w:rsidR="00AF0983" w:rsidRPr="00122C6B" w:rsidRDefault="002B5B58" w:rsidP="00522F01">
      <w:pPr>
        <w:pBdr>
          <w:top w:val="nil"/>
          <w:left w:val="nil"/>
          <w:bottom w:val="nil"/>
          <w:right w:val="nil"/>
          <w:between w:val="nil"/>
        </w:pBdr>
        <w:spacing w:before="100"/>
        <w:ind w:left="1021"/>
        <w:jc w:val="both"/>
        <w:rPr>
          <w:color w:val="000000"/>
        </w:rPr>
      </w:pPr>
      <w:r w:rsidRPr="00122C6B">
        <w:rPr>
          <w:color w:val="000000"/>
        </w:rPr>
        <w:t>Das Volumen einer Social Media Assistenz beläuft sich auf ca. 29 Stunden.</w:t>
      </w:r>
    </w:p>
    <w:p w14:paraId="0000041D" w14:textId="77777777" w:rsidR="00AF0983" w:rsidRPr="00122C6B" w:rsidRDefault="002B5B58" w:rsidP="00122C6B">
      <w:pPr>
        <w:numPr>
          <w:ilvl w:val="2"/>
          <w:numId w:val="30"/>
        </w:numPr>
        <w:pBdr>
          <w:top w:val="nil"/>
          <w:left w:val="nil"/>
          <w:bottom w:val="nil"/>
          <w:right w:val="nil"/>
          <w:between w:val="nil"/>
        </w:pBdr>
        <w:jc w:val="both"/>
      </w:pPr>
      <w:bookmarkStart w:id="53" w:name="_heading=h.33nwuwcbdaq7" w:colFirst="0" w:colLast="0"/>
      <w:bookmarkEnd w:id="53"/>
      <w:r w:rsidRPr="00122C6B">
        <w:t>Konzeption, Organisation und Bereitstellung der Eventausstattung, Werbemittel und Requisiten</w:t>
      </w:r>
    </w:p>
    <w:p w14:paraId="0000041E" w14:textId="64FAADC8" w:rsidR="00AF0983" w:rsidRPr="00122C6B" w:rsidRDefault="00122C6B">
      <w:pPr>
        <w:pBdr>
          <w:top w:val="nil"/>
          <w:left w:val="nil"/>
          <w:bottom w:val="nil"/>
          <w:right w:val="nil"/>
          <w:between w:val="nil"/>
        </w:pBdr>
        <w:spacing w:before="100"/>
        <w:ind w:left="1021"/>
        <w:rPr>
          <w:color w:val="000000"/>
        </w:rPr>
      </w:pPr>
      <w:r w:rsidRPr="00122C6B">
        <w:rPr>
          <w:noProof/>
        </w:rPr>
        <mc:AlternateContent>
          <mc:Choice Requires="wps">
            <w:drawing>
              <wp:anchor distT="0" distB="0" distL="114300" distR="114300" simplePos="0" relativeHeight="251663360" behindDoc="0" locked="0" layoutInCell="1" hidden="0" allowOverlap="1" wp14:anchorId="707D4D38" wp14:editId="723877EB">
                <wp:simplePos x="0" y="0"/>
                <wp:positionH relativeFrom="column">
                  <wp:posOffset>572135</wp:posOffset>
                </wp:positionH>
                <wp:positionV relativeFrom="paragraph">
                  <wp:posOffset>421640</wp:posOffset>
                </wp:positionV>
                <wp:extent cx="5600700" cy="1447800"/>
                <wp:effectExtent l="19050" t="19050" r="19050" b="19050"/>
                <wp:wrapNone/>
                <wp:docPr id="7" name="Rectangle 7"/>
                <wp:cNvGraphicFramePr/>
                <a:graphic xmlns:a="http://schemas.openxmlformats.org/drawingml/2006/main">
                  <a:graphicData uri="http://schemas.microsoft.com/office/word/2010/wordprocessingShape">
                    <wps:wsp>
                      <wps:cNvSpPr/>
                      <wps:spPr>
                        <a:xfrm>
                          <a:off x="0" y="0"/>
                          <a:ext cx="5600700" cy="1447800"/>
                        </a:xfrm>
                        <a:prstGeom prst="rect">
                          <a:avLst/>
                        </a:prstGeom>
                        <a:noFill/>
                        <a:ln w="28575" cap="flat" cmpd="sng">
                          <a:solidFill>
                            <a:schemeClr val="dk1"/>
                          </a:solidFill>
                          <a:prstDash val="solid"/>
                          <a:round/>
                          <a:headEnd type="none" w="sm" len="sm"/>
                          <a:tailEnd type="none" w="sm" len="sm"/>
                        </a:ln>
                      </wps:spPr>
                      <wps:txbx>
                        <w:txbxContent>
                          <w:p w14:paraId="3F9DC2AC" w14:textId="77777777" w:rsidR="00AF0983" w:rsidRDefault="00AF0983">
                            <w:pPr>
                              <w:spacing w:before="0"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07D4D38" id="Rectangle 7" o:spid="_x0000_s1030" style="position:absolute;left:0;text-align:left;margin-left:45.05pt;margin-top:33.2pt;width:441pt;height:11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" filled="f" strokecolor="black [3200]" strokeweight="2.25pt">
                <v:stroke startarrowwidth="narrow" startarrowlength="short" endarrowwidth="narrow" endarrowlength="short" joinstyle="round"/>
                <v:textbox inset="2.53958mm,2.53958mm,2.53958mm,2.53958mm">
                  <w:txbxContent>
                    <w:p w14:paraId="3F9DC2AC" w14:textId="77777777" w:rsidR="00AF0983" w:rsidRDefault="00AF0983">
                      <w:pPr>
                        <w:spacing w:before="0" w:after="0" w:line="240" w:lineRule="auto"/>
                        <w:textDirection w:val="btLr"/>
                      </w:pPr>
                    </w:p>
                  </w:txbxContent>
                </v:textbox>
              </v:rect>
            </w:pict>
          </mc:Fallback>
        </mc:AlternateContent>
      </w:r>
      <w:r w:rsidR="002B5B58" w:rsidRPr="00122C6B">
        <w:rPr>
          <w:color w:val="000000"/>
        </w:rPr>
        <w:t>Auftragnehmer:in wird mit der Eventausstattung beauftragt, dazu gehören insbesondere die Leistungen Künstlerische Leistungen/Inhalte und Artist &amp; Production Management.</w:t>
      </w:r>
    </w:p>
    <w:p w14:paraId="0000041F" w14:textId="3BFC1C95" w:rsidR="00AF0983" w:rsidRPr="00122C6B" w:rsidRDefault="002B5B58">
      <w:pPr>
        <w:pBdr>
          <w:top w:val="nil"/>
          <w:left w:val="nil"/>
          <w:bottom w:val="nil"/>
          <w:right w:val="nil"/>
          <w:between w:val="nil"/>
        </w:pBdr>
        <w:spacing w:before="100"/>
        <w:ind w:left="1021"/>
        <w:rPr>
          <w:color w:val="000000"/>
        </w:rPr>
      </w:pPr>
      <w:r w:rsidRPr="00122C6B">
        <w:rPr>
          <w:color w:val="000000"/>
        </w:rPr>
        <w:t>Obwohl der Auftraggeber nachfolgend erforderliche Leistungsbestandteile zusammengestellt hat, erhebt die Zusammenstellung keinen Anspruch auf Vollständigkeit, sondern stellt die jedenfalls mindestens zu erbringenden Leistungsbestandteile dar. Stattdessen obliegt Auftragnehmer:in die Verantwortung für die Vollständigkeit der für eine vertragsgemäße Erfüllung erforderlichen Leistungsbestandteile. Über ggf. ergänzte oder modifizierte Leistungsbestandteile stimmt sich Auftragnehmer:in mit dem Auftraggeber ab.</w:t>
      </w:r>
    </w:p>
    <w:p w14:paraId="2B966993" w14:textId="77777777" w:rsidR="00122C6B" w:rsidRDefault="00122C6B">
      <w:pPr>
        <w:pBdr>
          <w:top w:val="nil"/>
          <w:left w:val="nil"/>
          <w:bottom w:val="nil"/>
          <w:right w:val="nil"/>
          <w:between w:val="nil"/>
        </w:pBdr>
        <w:spacing w:before="100"/>
        <w:ind w:left="1021"/>
        <w:rPr>
          <w:color w:val="000000"/>
        </w:rPr>
      </w:pPr>
    </w:p>
    <w:p w14:paraId="00000420" w14:textId="47E80862" w:rsidR="00AF0983" w:rsidRPr="00122C6B" w:rsidRDefault="002B5B58">
      <w:pPr>
        <w:pBdr>
          <w:top w:val="nil"/>
          <w:left w:val="nil"/>
          <w:bottom w:val="nil"/>
          <w:right w:val="nil"/>
          <w:between w:val="nil"/>
        </w:pBdr>
        <w:spacing w:before="100"/>
        <w:ind w:left="1021"/>
        <w:rPr>
          <w:color w:val="000000"/>
        </w:rPr>
      </w:pPr>
      <w:r w:rsidRPr="00122C6B">
        <w:rPr>
          <w:color w:val="000000"/>
        </w:rPr>
        <w:t xml:space="preserve">Das Konzept enthält detaillierte Konzeptplanungen für sämtliche für die Durchführung des POLYTON Events beauftragten und erforderlichen Leistungsbestandteile. Die Parteien stimmen sich über das Konzept von Auftragnehmer:in ab und legen eine finale Konzeptfassung fest. </w:t>
      </w:r>
    </w:p>
    <w:p w14:paraId="00000421" w14:textId="77777777" w:rsidR="00AF0983" w:rsidRPr="00122C6B" w:rsidRDefault="002B5B58" w:rsidP="00122C6B">
      <w:pPr>
        <w:numPr>
          <w:ilvl w:val="3"/>
          <w:numId w:val="30"/>
        </w:numPr>
        <w:pBdr>
          <w:top w:val="nil"/>
          <w:left w:val="nil"/>
          <w:bottom w:val="nil"/>
          <w:right w:val="nil"/>
          <w:between w:val="nil"/>
        </w:pBdr>
        <w:jc w:val="both"/>
      </w:pPr>
      <w:bookmarkStart w:id="54" w:name="_heading=h.tmha874btsry" w:colFirst="0" w:colLast="0"/>
      <w:bookmarkEnd w:id="54"/>
      <w:r w:rsidRPr="00122C6B">
        <w:rPr>
          <w:color w:val="000000"/>
        </w:rPr>
        <w:t>Pressewand</w:t>
      </w:r>
    </w:p>
    <w:p w14:paraId="00000422" w14:textId="77777777" w:rsidR="00AF0983" w:rsidRPr="00122C6B" w:rsidRDefault="002B5B58">
      <w:pPr>
        <w:pBdr>
          <w:top w:val="nil"/>
          <w:left w:val="nil"/>
          <w:bottom w:val="nil"/>
          <w:right w:val="nil"/>
          <w:between w:val="nil"/>
        </w:pBdr>
        <w:spacing w:before="100"/>
        <w:ind w:left="1021"/>
        <w:rPr>
          <w:color w:val="000000"/>
        </w:rPr>
      </w:pPr>
      <w:r w:rsidRPr="00122C6B">
        <w:rPr>
          <w:color w:val="000000"/>
        </w:rPr>
        <w:t xml:space="preserve">Auftragnehmer:in wird mit der Zurverfügungstellung einer Pressewand beauftragt. Dies beinhaltet die Abstimmung zwecks Maße und Spezifikationen, die Klärung von Nutzungsrechten der Sponsorenlogos und Bereitstellung der passenden Inhalte sowie die Beauftragung einer Druckerei oder eines entsprechenden Dienstleisters, der den Druck und den Auf- und Abbau übernimmt. </w:t>
      </w:r>
    </w:p>
    <w:p w14:paraId="00000423" w14:textId="77777777" w:rsidR="00AF0983" w:rsidRPr="00122C6B" w:rsidRDefault="002B5B58">
      <w:pPr>
        <w:pBdr>
          <w:top w:val="nil"/>
          <w:left w:val="nil"/>
          <w:bottom w:val="nil"/>
          <w:right w:val="nil"/>
          <w:between w:val="nil"/>
        </w:pBdr>
        <w:spacing w:before="100"/>
        <w:ind w:left="720" w:firstLine="720"/>
        <w:jc w:val="both"/>
        <w:rPr>
          <w:color w:val="000000"/>
        </w:rPr>
      </w:pPr>
      <w:r w:rsidRPr="00122C6B">
        <w:rPr>
          <w:color w:val="000000"/>
        </w:rPr>
        <w:t>Vorläufige Spezifikationen einer Pressewand</w:t>
      </w:r>
    </w:p>
    <w:p w14:paraId="00000424" w14:textId="77777777" w:rsidR="00AF0983" w:rsidRPr="00122C6B" w:rsidRDefault="002B5B58">
      <w:pPr>
        <w:numPr>
          <w:ilvl w:val="0"/>
          <w:numId w:val="92"/>
        </w:numPr>
        <w:pBdr>
          <w:top w:val="nil"/>
          <w:left w:val="nil"/>
          <w:bottom w:val="nil"/>
          <w:right w:val="nil"/>
          <w:between w:val="nil"/>
        </w:pBdr>
        <w:spacing w:before="100"/>
        <w:rPr>
          <w:color w:val="000000"/>
          <w:lang w:val="en-US"/>
        </w:rPr>
      </w:pPr>
      <w:r w:rsidRPr="00122C6B">
        <w:rPr>
          <w:color w:val="000000"/>
          <w:lang w:val="en-US"/>
        </w:rPr>
        <w:t>2x Pressewand GRAND Fabric -gerade-</w:t>
      </w:r>
    </w:p>
    <w:p w14:paraId="00000425"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Pressewand Profilstangen-Stecksystem</w:t>
      </w:r>
    </w:p>
    <w:p w14:paraId="00000426"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Format (B x H): je 588 x 240 cm, inkl.</w:t>
      </w:r>
    </w:p>
    <w:p w14:paraId="00000427"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 xml:space="preserve">2x T-Profil und 3x Auslegerfuß </w:t>
      </w:r>
    </w:p>
    <w:p w14:paraId="00000428"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Stoffbezug für Pressewand GRANDE</w:t>
      </w:r>
    </w:p>
    <w:p w14:paraId="00000429"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PhotoFabrics DekoStrech</w:t>
      </w:r>
    </w:p>
    <w:p w14:paraId="0000042A"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100% PE-Webware / ca. 250 g/m2</w:t>
      </w:r>
    </w:p>
    <w:p w14:paraId="0000042B"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B1 Brandschutznorm</w:t>
      </w:r>
    </w:p>
    <w:p w14:paraId="0000042C"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im Sublimations-Digitaldruck highpass</w:t>
      </w:r>
    </w:p>
    <w:p w14:paraId="0000042D"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bis 40°C waschbar</w:t>
      </w:r>
    </w:p>
    <w:p w14:paraId="0000042E" w14:textId="77777777" w:rsidR="00AF0983" w:rsidRPr="00122C6B" w:rsidRDefault="002B5B58">
      <w:pPr>
        <w:numPr>
          <w:ilvl w:val="0"/>
          <w:numId w:val="92"/>
        </w:numPr>
        <w:pBdr>
          <w:top w:val="nil"/>
          <w:left w:val="nil"/>
          <w:bottom w:val="nil"/>
          <w:right w:val="nil"/>
          <w:between w:val="nil"/>
        </w:pBdr>
        <w:spacing w:before="100"/>
        <w:rPr>
          <w:color w:val="000000"/>
        </w:rPr>
      </w:pPr>
      <w:r w:rsidRPr="00122C6B">
        <w:rPr>
          <w:color w:val="000000"/>
        </w:rPr>
        <w:t>Format ( B x H ): 1.176 x 240 cm,</w:t>
      </w:r>
    </w:p>
    <w:p w14:paraId="0000042F" w14:textId="77777777" w:rsidR="00AF0983" w:rsidRPr="00122C6B" w:rsidRDefault="002B5B58">
      <w:pPr>
        <w:numPr>
          <w:ilvl w:val="0"/>
          <w:numId w:val="92"/>
        </w:numPr>
        <w:pBdr>
          <w:top w:val="nil"/>
          <w:left w:val="nil"/>
          <w:bottom w:val="nil"/>
          <w:right w:val="nil"/>
          <w:between w:val="nil"/>
        </w:pBdr>
        <w:spacing w:before="100"/>
      </w:pPr>
      <w:r w:rsidRPr="00122C6B">
        <w:rPr>
          <w:color w:val="000000"/>
        </w:rPr>
        <w:t>inkl. Konfektion für Pressewand.</w:t>
      </w:r>
    </w:p>
    <w:p w14:paraId="00000430" w14:textId="77777777" w:rsidR="00AF0983" w:rsidRPr="00122C6B" w:rsidRDefault="002B5B58">
      <w:pPr>
        <w:pBdr>
          <w:top w:val="nil"/>
          <w:left w:val="nil"/>
          <w:bottom w:val="nil"/>
          <w:right w:val="nil"/>
          <w:between w:val="nil"/>
        </w:pBdr>
        <w:spacing w:before="100"/>
        <w:ind w:left="1531"/>
        <w:jc w:val="both"/>
        <w:rPr>
          <w:color w:val="000000"/>
        </w:rPr>
      </w:pPr>
      <w:r w:rsidRPr="00522F01">
        <w:rPr>
          <w:color w:val="000000"/>
        </w:rPr>
        <w:t>Ferner mietet Auftragnehmer:in ein Pressewand-System für das POLYTON Even</w:t>
      </w:r>
      <w:r w:rsidRPr="00122C6B">
        <w:rPr>
          <w:color w:val="000000"/>
        </w:rPr>
        <w:t>t.</w:t>
      </w:r>
    </w:p>
    <w:p w14:paraId="00000431" w14:textId="7FE9B528" w:rsidR="00AF0983" w:rsidRPr="00122C6B" w:rsidRDefault="00122C6B" w:rsidP="00522F01">
      <w:pPr>
        <w:numPr>
          <w:ilvl w:val="3"/>
          <w:numId w:val="30"/>
        </w:numPr>
        <w:pBdr>
          <w:top w:val="nil"/>
          <w:left w:val="nil"/>
          <w:bottom w:val="nil"/>
          <w:right w:val="nil"/>
          <w:between w:val="nil"/>
        </w:pBdr>
        <w:jc w:val="both"/>
      </w:pPr>
      <w:bookmarkStart w:id="55" w:name="_heading=h.3q26j16wcd86" w:colFirst="0" w:colLast="0"/>
      <w:bookmarkEnd w:id="55"/>
      <w:r w:rsidRPr="00122C6B">
        <w:rPr>
          <w:color w:val="000000"/>
        </w:rPr>
        <w:t>Auszeichnung und</w:t>
      </w:r>
      <w:r w:rsidR="002B5B58" w:rsidRPr="00122C6B">
        <w:rPr>
          <w:color w:val="000000"/>
        </w:rPr>
        <w:t xml:space="preserve"> Medaillen</w:t>
      </w:r>
    </w:p>
    <w:p w14:paraId="00000432"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Produktion eines physischen Awards und dazugehörigen Medaillen beauftragt. </w:t>
      </w:r>
    </w:p>
    <w:p w14:paraId="0000043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Die Preisverleihung beinhaltet obligatorisch das Überreichen eines physischen Awards. Der Award wird in Form einer für das Event speziell angefertigten Trophäe produziert und muss im Vorfeld in Zusammenarbeit mit der Kreation und Marketingagentur geplant und freigegeben werden. Dafür holt Auftragnehmer:in Preisangebote ein und stellt die rechtzeitige Druckfreigaben sicher und begleitet die Produktion. Begleitend wird eine Medaille für alle Preistragenden entwickelt und hergestellt.</w:t>
      </w:r>
    </w:p>
    <w:p w14:paraId="00000434"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Da der Award in diesem Jahr in Design, Material und Aufbau gänzlich unterschiedlich zu letztem Jahr ist, verzichten wir an dieser Stelle auf die Angaben zum bisherigen Design. </w:t>
      </w:r>
    </w:p>
    <w:p w14:paraId="00000435" w14:textId="77777777" w:rsidR="00AF0983" w:rsidRPr="00122C6B" w:rsidRDefault="002B5B58" w:rsidP="00522F01">
      <w:pPr>
        <w:numPr>
          <w:ilvl w:val="3"/>
          <w:numId w:val="30"/>
        </w:numPr>
        <w:pBdr>
          <w:top w:val="nil"/>
          <w:left w:val="nil"/>
          <w:bottom w:val="nil"/>
          <w:right w:val="nil"/>
          <w:between w:val="nil"/>
        </w:pBdr>
        <w:jc w:val="both"/>
      </w:pPr>
      <w:bookmarkStart w:id="56" w:name="_heading=h.y4sup4jzq6di" w:colFirst="0" w:colLast="0"/>
      <w:bookmarkEnd w:id="56"/>
      <w:r w:rsidRPr="00122C6B">
        <w:rPr>
          <w:color w:val="000000"/>
        </w:rPr>
        <w:t>Eventausstattung und Kommunikationsmittel</w:t>
      </w:r>
    </w:p>
    <w:p w14:paraId="00000436"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diversen analogen und digitalen Materialien beauftragt. Dazu zählen unter anderem der Designentwurf, die Designkorrekturen, die Printvorlagen, die Angebotseinholung und die Bestellung für folgende Materialien: </w:t>
      </w:r>
    </w:p>
    <w:p w14:paraId="00000437"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 xml:space="preserve">Absperrbänder </w:t>
      </w:r>
    </w:p>
    <w:p w14:paraId="00000438"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Individuelle Verpackungen für die Urkunden</w:t>
      </w:r>
    </w:p>
    <w:p w14:paraId="00000439"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Einlassbänder</w:t>
      </w:r>
    </w:p>
    <w:p w14:paraId="0000043A"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Wegweiser</w:t>
      </w:r>
    </w:p>
    <w:p w14:paraId="0000043B"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Moderationskarten</w:t>
      </w:r>
    </w:p>
    <w:p w14:paraId="0000043C"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Roll-Ups</w:t>
      </w:r>
    </w:p>
    <w:p w14:paraId="0000043D"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Banner</w:t>
      </w:r>
    </w:p>
    <w:p w14:paraId="0000043E"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Medaillen</w:t>
      </w:r>
    </w:p>
    <w:p w14:paraId="0000043F"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Assets für Einladungen (digital und analog)</w:t>
      </w:r>
    </w:p>
    <w:p w14:paraId="00000440"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 xml:space="preserve">Newsletter Header </w:t>
      </w:r>
    </w:p>
    <w:p w14:paraId="00000441"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Online-Banner</w:t>
      </w:r>
    </w:p>
    <w:p w14:paraId="00000442"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 xml:space="preserve">fünfsekündigen Indent/Sting. Motion Design, Projektionen in verschiedenen Größen </w:t>
      </w:r>
    </w:p>
    <w:p w14:paraId="00000443"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 xml:space="preserve">On-Site Assets, z.B. Beschilderung, 10 Schilder, versch. Größe, Druckdatenhandling </w:t>
      </w:r>
    </w:p>
    <w:p w14:paraId="00000444"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 xml:space="preserve">Akkreditierungs-Ausweise (x3) </w:t>
      </w:r>
    </w:p>
    <w:p w14:paraId="00000445" w14:textId="77777777" w:rsidR="00AF0983" w:rsidRPr="00122C6B" w:rsidRDefault="002B5B58">
      <w:pPr>
        <w:numPr>
          <w:ilvl w:val="0"/>
          <w:numId w:val="93"/>
        </w:numPr>
        <w:pBdr>
          <w:top w:val="nil"/>
          <w:left w:val="nil"/>
          <w:bottom w:val="nil"/>
          <w:right w:val="nil"/>
          <w:between w:val="nil"/>
        </w:pBdr>
        <w:spacing w:before="100"/>
        <w:jc w:val="both"/>
      </w:pPr>
      <w:r w:rsidRPr="00122C6B">
        <w:rPr>
          <w:color w:val="000000"/>
        </w:rPr>
        <w:t xml:space="preserve">Wrist Bands (x3) </w:t>
      </w:r>
    </w:p>
    <w:p w14:paraId="00000446" w14:textId="43D7C820" w:rsidR="00AF0983" w:rsidRPr="00122C6B" w:rsidRDefault="002B5B58">
      <w:pPr>
        <w:numPr>
          <w:ilvl w:val="0"/>
          <w:numId w:val="93"/>
        </w:numPr>
        <w:pBdr>
          <w:top w:val="nil"/>
          <w:left w:val="nil"/>
          <w:bottom w:val="nil"/>
          <w:right w:val="nil"/>
          <w:between w:val="nil"/>
        </w:pBdr>
        <w:spacing w:before="100"/>
        <w:jc w:val="both"/>
      </w:pPr>
      <w:r w:rsidRPr="00122C6B">
        <w:rPr>
          <w:color w:val="000000"/>
        </w:rPr>
        <w:t xml:space="preserve">Logo-Update von 2026 auf 2027, inkl. Export verschiedener Datenformate </w:t>
      </w:r>
    </w:p>
    <w:p w14:paraId="00000447" w14:textId="77777777" w:rsidR="00AF0983" w:rsidRPr="00122C6B" w:rsidRDefault="002B5B58" w:rsidP="00522F01">
      <w:pPr>
        <w:pBdr>
          <w:top w:val="nil"/>
          <w:left w:val="nil"/>
          <w:bottom w:val="nil"/>
          <w:right w:val="nil"/>
          <w:between w:val="nil"/>
        </w:pBdr>
        <w:ind w:left="720"/>
        <w:jc w:val="both"/>
      </w:pPr>
      <w:r w:rsidRPr="00122C6B">
        <w:t xml:space="preserve">2.10.3.4. </w:t>
      </w:r>
      <w:r w:rsidRPr="00122C6B">
        <w:tab/>
        <w:t>Künstlerische Requisiten und Dekoration</w:t>
      </w:r>
    </w:p>
    <w:p w14:paraId="00000448" w14:textId="77777777" w:rsidR="00AF0983" w:rsidRPr="00122C6B" w:rsidRDefault="002B5B58">
      <w:pPr>
        <w:pBdr>
          <w:top w:val="nil"/>
          <w:left w:val="nil"/>
          <w:bottom w:val="nil"/>
          <w:right w:val="nil"/>
          <w:between w:val="nil"/>
        </w:pBdr>
        <w:spacing w:before="100"/>
        <w:ind w:left="720"/>
        <w:jc w:val="both"/>
      </w:pPr>
      <w:r w:rsidRPr="00122C6B">
        <w:t>Konzeption, Herstellung und Installation von künstlerischen Dekorationselementen zur Preisverleihung.</w:t>
      </w:r>
      <w:r w:rsidRPr="00122C6B">
        <w:tab/>
      </w:r>
    </w:p>
    <w:p w14:paraId="00000449" w14:textId="77777777" w:rsidR="00AF0983" w:rsidRPr="00122C6B" w:rsidRDefault="002B5B58">
      <w:pPr>
        <w:numPr>
          <w:ilvl w:val="0"/>
          <w:numId w:val="30"/>
        </w:numPr>
        <w:pBdr>
          <w:top w:val="nil"/>
          <w:left w:val="nil"/>
          <w:bottom w:val="nil"/>
          <w:right w:val="nil"/>
          <w:between w:val="nil"/>
        </w:pBdr>
        <w:spacing w:before="400"/>
        <w:jc w:val="both"/>
      </w:pPr>
      <w:bookmarkStart w:id="57" w:name="_heading=h.pr926ct67s8b" w:colFirst="0" w:colLast="0"/>
      <w:bookmarkEnd w:id="57"/>
      <w:r w:rsidRPr="00122C6B">
        <w:rPr>
          <w:b/>
          <w:bCs/>
          <w:color w:val="000000"/>
        </w:rPr>
        <w:t>Leistungsbeschreibung für Projektbestandteil Akademie-Veranstaltungen der Akademie für populäre Musik in verschiedenen Formaten</w:t>
      </w:r>
    </w:p>
    <w:p w14:paraId="0000044A" w14:textId="77777777" w:rsidR="00AF0983" w:rsidRPr="00122C6B" w:rsidRDefault="002B5B58">
      <w:pPr>
        <w:numPr>
          <w:ilvl w:val="1"/>
          <w:numId w:val="30"/>
        </w:numPr>
        <w:pBdr>
          <w:top w:val="nil"/>
          <w:left w:val="nil"/>
          <w:bottom w:val="nil"/>
          <w:right w:val="nil"/>
          <w:between w:val="nil"/>
        </w:pBdr>
        <w:spacing w:before="300"/>
        <w:jc w:val="both"/>
      </w:pPr>
      <w:bookmarkStart w:id="58" w:name="_heading=h.onpfmrxop94z" w:colFirst="0" w:colLast="0"/>
      <w:bookmarkEnd w:id="58"/>
      <w:r w:rsidRPr="00122C6B">
        <w:rPr>
          <w:color w:val="000000"/>
        </w:rPr>
        <w:t xml:space="preserve">Kulturelle Ziele und Inhalte der Akademie-Veranstaltungen in den nachfolgenden Formaten </w:t>
      </w:r>
    </w:p>
    <w:p w14:paraId="0000044B"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Kulturelles Ziel der Akademie-Veranstaltungen ist es, langfristig ein Forum für pop- und gesellschaftsrelevante Themen zu schaffen, in dem der Austausch von Musikschaffenden mit Wirtschaft, Wissenschaft und Politik stattfinden kann. </w:t>
      </w:r>
    </w:p>
    <w:p w14:paraId="0000044C" w14:textId="77777777" w:rsidR="00AF0983" w:rsidRPr="00122C6B" w:rsidRDefault="002B5B58">
      <w:pPr>
        <w:numPr>
          <w:ilvl w:val="2"/>
          <w:numId w:val="30"/>
        </w:numPr>
        <w:pBdr>
          <w:top w:val="nil"/>
          <w:left w:val="nil"/>
          <w:bottom w:val="nil"/>
          <w:right w:val="nil"/>
          <w:between w:val="nil"/>
        </w:pBdr>
        <w:jc w:val="both"/>
      </w:pPr>
      <w:bookmarkStart w:id="59" w:name="_heading=h.j6d7g0mxtt3t" w:colFirst="0" w:colLast="0"/>
      <w:bookmarkEnd w:id="59"/>
      <w:r w:rsidRPr="00122C6B">
        <w:rPr>
          <w:color w:val="000000"/>
        </w:rPr>
        <w:t>Polytische</w:t>
      </w:r>
    </w:p>
    <w:p w14:paraId="0000044D"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Der "Polytisch" ist eine von POLYTON initiierte Veranstaltungsreihe, die als Plattform für den Dialog zwischen verschiedenen Akteur:innen der Musikbranche dient. Ziel dieser Events ist es, zentrale Themen der Musikindustrie zu diskutieren und gemeinsam Lösungen zu erarbeiten. Unterjährig finden 4 Polytisch-Formate statt.</w:t>
      </w:r>
    </w:p>
    <w:p w14:paraId="0000044E"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Beispiele für vergangene Polytisch-Veranstaltungen:</w:t>
      </w:r>
    </w:p>
    <w:p w14:paraId="0000044F" w14:textId="77777777" w:rsidR="00AF0983" w:rsidRPr="00122C6B" w:rsidRDefault="002B5B58">
      <w:pPr>
        <w:numPr>
          <w:ilvl w:val="0"/>
          <w:numId w:val="74"/>
        </w:numPr>
        <w:pBdr>
          <w:top w:val="nil"/>
          <w:left w:val="nil"/>
          <w:bottom w:val="nil"/>
          <w:right w:val="nil"/>
          <w:between w:val="nil"/>
        </w:pBdr>
        <w:spacing w:before="100"/>
        <w:jc w:val="both"/>
      </w:pPr>
      <w:r w:rsidRPr="00122C6B">
        <w:rPr>
          <w:color w:val="000000"/>
        </w:rPr>
        <w:t xml:space="preserve">Polytisch – erste Ausgabe (17.11.2023): Erstmaliges Treffen von Vertreter:innen aller Stakeholder der Streamingökonomie, darunter Musikschaffende, Major- und Indie-Labels, Musikverbände, Kulturpolitiker:innen sowie Führungskräfte großer Streaming-Anbieter wie Spotify und Apple Music. Im Fokus stand die Diskussion über die Zukunft des Streaming-Abrechnungssystems, mit dem Ziel, eine nachhaltigere Musikwirtschaft zu fördern.  </w:t>
      </w:r>
    </w:p>
    <w:p w14:paraId="00000450" w14:textId="77777777" w:rsidR="00AF0983" w:rsidRPr="00122C6B" w:rsidRDefault="002B5B58">
      <w:pPr>
        <w:numPr>
          <w:ilvl w:val="0"/>
          <w:numId w:val="74"/>
        </w:numPr>
        <w:pBdr>
          <w:top w:val="nil"/>
          <w:left w:val="nil"/>
          <w:bottom w:val="nil"/>
          <w:right w:val="nil"/>
          <w:between w:val="nil"/>
        </w:pBdr>
        <w:spacing w:before="100"/>
        <w:jc w:val="both"/>
      </w:pPr>
      <w:r w:rsidRPr="00122C6B">
        <w:rPr>
          <w:color w:val="000000"/>
        </w:rPr>
        <w:t xml:space="preserve">Polytisch – zweite Ausgabe (17.02.2023): Die zweite Ausgabe fand im Europäischen Haus in Berlin statt und begann mit einer Keynote von Niklas Nienaß zur Gesetzesinitiative des EU-Parlaments für den Musikstreamingmarkt. Anschließend folgte ein öffentliches Panel mit Herbert Grönemeyer, Michael Krause (Spotify) und der Künstlerin Balbina, um das Thema zu vertiefen. Im Anschluss trafen sich erneut Vertreter:innen aller Bereiche der Popmusik-Wirtschaft am Polytisch zu Gesprächen. </w:t>
      </w:r>
    </w:p>
    <w:p w14:paraId="00000451" w14:textId="77777777" w:rsidR="00AF0983" w:rsidRPr="00122C6B" w:rsidRDefault="002B5B58">
      <w:pPr>
        <w:numPr>
          <w:ilvl w:val="0"/>
          <w:numId w:val="74"/>
        </w:numPr>
        <w:pBdr>
          <w:top w:val="nil"/>
          <w:left w:val="nil"/>
          <w:bottom w:val="nil"/>
          <w:right w:val="nil"/>
          <w:between w:val="nil"/>
        </w:pBdr>
        <w:spacing w:before="100"/>
        <w:jc w:val="both"/>
      </w:pPr>
      <w:r w:rsidRPr="00122C6B">
        <w:rPr>
          <w:color w:val="000000"/>
        </w:rPr>
        <w:t>Polytisch – letzte Ausgabe: Am 19. Juni 2025 ging es beim POLYTISCH – KI IN DER POPULARMUSIK im Berliner Google-Büro um die Vereinbarkeit dessen, dass im Rahmen der digitalen Transformation die Rechte von Kunstschaffenden geschützt werden müssen und gleichzeitig die Popularmusik von künstlicher Intelligenz profitieren kann. Mit dabei waren Popmusikschaffende wie Daniel Grunenberg von Glasperlenspiel oder Robin Grubert (Songwriter für Conchita Wurst, Udo Lindenberg u. v. m.), die auf Digital- und Musikwirtschaft trafen, um den aktuellen Status quo im Feld zu definieren. Verbände wie die GEMA, der VUT, aber auch Vertreter:innen aus der Kulturpolitik flankierten den Diskurs mit Berichten rund um die Legislative – national, aber auch global.</w:t>
      </w:r>
    </w:p>
    <w:p w14:paraId="00000452"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Diese Veranstaltungen fördern den Austausch und die Zusammenarbeit innerhalb der Musikbranche, um gemeinsam aktuelle Herausforderungen zu bewältigen und die Zukunft der Musikindustrie aktiv zu gestalten.</w:t>
      </w:r>
    </w:p>
    <w:p w14:paraId="00000453" w14:textId="77777777" w:rsidR="00AF0983" w:rsidRPr="00122C6B" w:rsidRDefault="002B5B58">
      <w:pPr>
        <w:numPr>
          <w:ilvl w:val="2"/>
          <w:numId w:val="30"/>
        </w:numPr>
        <w:pBdr>
          <w:top w:val="nil"/>
          <w:left w:val="nil"/>
          <w:bottom w:val="nil"/>
          <w:right w:val="nil"/>
          <w:between w:val="nil"/>
        </w:pBdr>
        <w:jc w:val="both"/>
      </w:pPr>
      <w:bookmarkStart w:id="60" w:name="_heading=h.d4x8ao9qrhe8" w:colFirst="0" w:colLast="0"/>
      <w:bookmarkEnd w:id="60"/>
      <w:r w:rsidRPr="00122C6B">
        <w:rPr>
          <w:color w:val="000000"/>
        </w:rPr>
        <w:t>Think Tanks</w:t>
      </w:r>
    </w:p>
    <w:p w14:paraId="00000454"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POLYTON organisiert regelmäßig Think Tanks, die als interdisziplinäre Arbeitsgruppen konzipiert sind. Ziel dieser Veranstaltungen ist es, Expert:innen aus verschiedenen Bereichen zusammenzubringen, um spezifische Herausforderungen innerhalb der Musikbranche zu identifizieren und nachhaltige Lösungen zu entwickeln. Unterjährig finden 10 Think-Tank-Formate statt (Aktionstage, Workshops, Events).</w:t>
      </w:r>
    </w:p>
    <w:p w14:paraId="00000455"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Beispiele für vergangene Think Tanks:</w:t>
      </w:r>
    </w:p>
    <w:p w14:paraId="00000456" w14:textId="77777777" w:rsidR="00AF0983" w:rsidRPr="00122C6B" w:rsidRDefault="002B5B58">
      <w:pPr>
        <w:numPr>
          <w:ilvl w:val="0"/>
          <w:numId w:val="85"/>
        </w:numPr>
        <w:pBdr>
          <w:top w:val="nil"/>
          <w:left w:val="nil"/>
          <w:bottom w:val="nil"/>
          <w:right w:val="nil"/>
          <w:between w:val="nil"/>
        </w:pBdr>
        <w:spacing w:before="100"/>
        <w:jc w:val="both"/>
      </w:pPr>
      <w:r w:rsidRPr="00122C6B">
        <w:rPr>
          <w:color w:val="000000"/>
        </w:rPr>
        <w:t xml:space="preserve">Dekarbonisierung der Musikbranche: Im Februar 2024 fand der zweite Green Culture x POLYTON Think Tank statt, der darauf abzielte, die Musikbranche umweltfreundlicher zu gestalten. Teilnehmende wurden ermutigt und befähigt, sich als Teil einer Community für die Klimatransformation der Musikbranche einzusetzen.  </w:t>
      </w:r>
    </w:p>
    <w:p w14:paraId="00000457" w14:textId="77777777" w:rsidR="00AF0983" w:rsidRPr="00122C6B" w:rsidRDefault="002B5B58">
      <w:pPr>
        <w:numPr>
          <w:ilvl w:val="0"/>
          <w:numId w:val="85"/>
        </w:numPr>
        <w:pBdr>
          <w:top w:val="nil"/>
          <w:left w:val="nil"/>
          <w:bottom w:val="nil"/>
          <w:right w:val="nil"/>
          <w:between w:val="nil"/>
        </w:pBdr>
        <w:spacing w:before="100"/>
        <w:jc w:val="both"/>
      </w:pPr>
      <w:r w:rsidRPr="00122C6B">
        <w:rPr>
          <w:color w:val="000000"/>
        </w:rPr>
        <w:t>Der Think Tank “Mental Health” befasste sich im März 2026 mit den psychischen Herausforderungen, denen Musikschaffende häufig gegenüberstehen, wie Existenz-, Versagens- und Minderwertigkeitsängste. In Zusammenarbeit mit dem Verband "Music is Medicine" (MiM) und Expert:innen wie der Musikerin Jenniffer Kae und der Diplom-Psychologin Franziska Lauter wurden diese Themen intensiv diskutiert. Ein abschließendes Panel mit Künstler:innen wie Tara Nome Doyle, Ludivine Aubry, CATT und Ulrich Rode unterstrich, den Bedarf an weiteren Lösungsansätzen und betonte die Notwendigkeit, mentale Gesundheit in der Musikbranche stärker zu fokussieren.</w:t>
      </w:r>
    </w:p>
    <w:p w14:paraId="00000458"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Diese Think Tanks dienen als Plattformen für den Wissensaustausch und die Entwicklung von Strategien, um die Musikbranche in verschiedenen Aspekten voranzubringen und aktuellen Herausforderungen zu begegnen.</w:t>
      </w:r>
    </w:p>
    <w:p w14:paraId="00000459" w14:textId="77777777" w:rsidR="00AF0983" w:rsidRPr="00122C6B" w:rsidRDefault="002B5B58">
      <w:pPr>
        <w:numPr>
          <w:ilvl w:val="2"/>
          <w:numId w:val="30"/>
        </w:numPr>
        <w:pBdr>
          <w:top w:val="nil"/>
          <w:left w:val="nil"/>
          <w:bottom w:val="nil"/>
          <w:right w:val="nil"/>
          <w:between w:val="nil"/>
        </w:pBdr>
        <w:jc w:val="both"/>
      </w:pPr>
      <w:bookmarkStart w:id="61" w:name="_heading=h.8awq2531sp6g" w:colFirst="0" w:colLast="0"/>
      <w:bookmarkEnd w:id="61"/>
      <w:r w:rsidRPr="00122C6B">
        <w:rPr>
          <w:color w:val="000000"/>
        </w:rPr>
        <w:t>Sonderformat</w:t>
      </w:r>
    </w:p>
    <w:p w14:paraId="0000045A"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POLYTON initiiert unterjährig mehrere Sonderformate, die AkteurInnen und EntscheidungsträgerInnen aus der Politik, der Popmusik und der Kultur zusammenbringen. Diese speziellen Events dienen dazu, aktuelle gesellschaftliche und politische Ereignisse mit musikalischen und kulturellen Elementen zu verbinden und den Austausch und die Entwicklung voranzutreiben. </w:t>
      </w:r>
    </w:p>
    <w:p w14:paraId="0000045B"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Beispiele für Sonderformate:</w:t>
      </w:r>
    </w:p>
    <w:p w14:paraId="0000045C" w14:textId="77777777" w:rsidR="00AF0983" w:rsidRPr="00122C6B" w:rsidRDefault="002B5B58">
      <w:pPr>
        <w:pBdr>
          <w:top w:val="nil"/>
          <w:left w:val="nil"/>
          <w:bottom w:val="nil"/>
          <w:right w:val="nil"/>
          <w:between w:val="nil"/>
        </w:pBdr>
        <w:spacing w:before="100"/>
        <w:ind w:left="1741"/>
        <w:jc w:val="both"/>
        <w:rPr>
          <w:color w:val="000000"/>
        </w:rPr>
      </w:pPr>
      <w:r w:rsidRPr="00122C6B">
        <w:rPr>
          <w:color w:val="000000"/>
        </w:rPr>
        <w:t>Die Wahlparty - Einen Tag vor der Europawahl organisierte POLYTON eine After-Demo-Party im Teehaus an der Siegessäule, die an die vorhergehenden politischen Demonstrationen anschloss. Unter dem Motto „Demokratie liegt in unseren Händen“ wurde die Bedeutung von demokratischer Beteiligung gefeiert.</w:t>
      </w:r>
    </w:p>
    <w:p w14:paraId="0000045D"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Das Event brachte Musik, Politik und Gesellschaft zusammen, um Begeisterung für die eigene Wählerstimme zu wecken. Auf der Bühne standen unter anderem Soho Bani, Ski Aggu und Glasperlenspiel.</w:t>
      </w:r>
    </w:p>
    <w:p w14:paraId="0000045E"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Ein zentraler Akteur hinter der Veranstaltung war Robin Alef, Leiter des Green Culture Think Tanks von POLYTON, der durch sein Netzwerk ein beeindruckendes Line-up auf die Beine stellte. Der Abend war geprägt von Austausch zwischen Popmusik, Wirtschaft und Politik – vereint durch die gemeinsame Leidenschaft für Demokratie.</w:t>
      </w:r>
    </w:p>
    <w:p w14:paraId="0000045F"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Im Rahmen dieses Auftrags soll ein neues Sonderformat umgesetzt werden. </w:t>
      </w:r>
    </w:p>
    <w:p w14:paraId="00000460" w14:textId="77777777" w:rsidR="00AF0983" w:rsidRPr="00122C6B" w:rsidRDefault="002B5B58">
      <w:pPr>
        <w:numPr>
          <w:ilvl w:val="2"/>
          <w:numId w:val="30"/>
        </w:numPr>
        <w:pBdr>
          <w:top w:val="nil"/>
          <w:left w:val="nil"/>
          <w:bottom w:val="nil"/>
          <w:right w:val="nil"/>
          <w:between w:val="nil"/>
        </w:pBdr>
        <w:jc w:val="both"/>
      </w:pPr>
      <w:bookmarkStart w:id="62" w:name="_heading=h.w1hpdmb22hir" w:colFirst="0" w:colLast="0"/>
      <w:bookmarkEnd w:id="62"/>
      <w:r w:rsidRPr="00122C6B">
        <w:rPr>
          <w:color w:val="000000"/>
        </w:rPr>
        <w:t>Akademie-Tag (vormals: Nominierungssitzung)</w:t>
      </w:r>
    </w:p>
    <w:p w14:paraId="00000461"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Der POLYTON ist ein deutscher Musikpreis, der von der Akademie für Populäre Musik initiiert wurde. Dieser Preis zeichnet Musikschaffende aus dem Bereich der populären Musik aus und legt dabei besonderen Wert darauf, nicht ausschließlich kommerzielle Aspekte zu berücksichtigen. Die Auswahl der Nominierten und Preisträger:innen erfolgt in einem dreistufigen Verfahren durch die Akademie, die aus Gründungsmitgliedern verschiedener Genres und Tätigkeitsfelder der Musik besteht. Dieses Verfahren soll eine Gewaltenteilung innerhalb der Auswahl gewährleisten. In der Nominierungssitzung werden die eingereichten Vorschläge geprüft und diskutiert, um die finalen Nominierten festzulegen. Die nominierten Werke werden anschließend mit interdisziplinären Hommagen gewürdigt. Die Nominierungssitzung besteht in 2026/27 aus 1 Tag als Akademie-Tag exklusiv für Akademiemitglieder und Stakeholder.</w:t>
      </w:r>
    </w:p>
    <w:p w14:paraId="00000462" w14:textId="77777777" w:rsidR="00AF0983" w:rsidRPr="00122C6B" w:rsidRDefault="002B5B58" w:rsidP="00522F01">
      <w:pPr>
        <w:keepNext/>
        <w:numPr>
          <w:ilvl w:val="1"/>
          <w:numId w:val="30"/>
        </w:numPr>
        <w:pBdr>
          <w:top w:val="nil"/>
          <w:left w:val="nil"/>
          <w:bottom w:val="nil"/>
          <w:right w:val="nil"/>
          <w:between w:val="nil"/>
        </w:pBdr>
        <w:spacing w:before="300"/>
        <w:jc w:val="both"/>
      </w:pPr>
      <w:bookmarkStart w:id="63" w:name="_heading=h.jjenm8201z51" w:colFirst="0" w:colLast="0"/>
      <w:bookmarkEnd w:id="63"/>
      <w:r w:rsidRPr="00122C6B">
        <w:rPr>
          <w:color w:val="000000"/>
        </w:rPr>
        <w:t xml:space="preserve">Beauftragte Leistungen für die Akademie-Veranstaltungen </w:t>
      </w:r>
    </w:p>
    <w:p w14:paraId="00000463" w14:textId="77777777" w:rsidR="00AF0983" w:rsidRPr="00122C6B" w:rsidRDefault="002B5B58" w:rsidP="00522F01">
      <w:pPr>
        <w:keepNext/>
        <w:numPr>
          <w:ilvl w:val="2"/>
          <w:numId w:val="30"/>
        </w:numPr>
        <w:pBdr>
          <w:top w:val="nil"/>
          <w:left w:val="nil"/>
          <w:bottom w:val="nil"/>
          <w:right w:val="nil"/>
          <w:between w:val="nil"/>
        </w:pBdr>
        <w:jc w:val="both"/>
      </w:pPr>
      <w:bookmarkStart w:id="64" w:name="_heading=h.3t37a9yqwgaf" w:colFirst="0" w:colLast="0"/>
      <w:bookmarkEnd w:id="64"/>
      <w:r w:rsidRPr="00122C6B">
        <w:rPr>
          <w:color w:val="000000"/>
        </w:rPr>
        <w:t>Konzepterstellung für Polytische, Sonderformat und Akademie-Tag (nicht: für Think Tanks)</w:t>
      </w:r>
    </w:p>
    <w:p w14:paraId="00000464" w14:textId="77777777" w:rsidR="00AF0983" w:rsidRPr="00122C6B" w:rsidRDefault="002B5B58" w:rsidP="00522F01">
      <w:pPr>
        <w:keepNext/>
        <w:pBdr>
          <w:top w:val="nil"/>
          <w:left w:val="nil"/>
          <w:bottom w:val="nil"/>
          <w:right w:val="nil"/>
          <w:between w:val="nil"/>
        </w:pBdr>
        <w:spacing w:before="100"/>
        <w:ind w:left="1021"/>
        <w:jc w:val="both"/>
        <w:rPr>
          <w:color w:val="000000"/>
        </w:rPr>
      </w:pPr>
      <w:r w:rsidRPr="00122C6B">
        <w:rPr>
          <w:color w:val="000000"/>
        </w:rPr>
        <w:t xml:space="preserve">Auftragnehmer:in wird mit der Konzepterstellung für die vertragsgemäße Erfüllung des beauftragten Projektbestandteils Akademie-Veranstaltungen beauftragt (außer für das Format Think Tanks, diesbezüglich liefert Auftraggeber Konzepte zu). </w:t>
      </w:r>
    </w:p>
    <w:p w14:paraId="00000465"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Das Konzept enthält insbesondere die Bestandteile:</w:t>
      </w:r>
    </w:p>
    <w:p w14:paraId="00000466" w14:textId="77777777" w:rsidR="00AF0983" w:rsidRPr="00122C6B" w:rsidRDefault="002B5B58">
      <w:pPr>
        <w:numPr>
          <w:ilvl w:val="0"/>
          <w:numId w:val="1"/>
        </w:numPr>
        <w:pBdr>
          <w:top w:val="nil"/>
          <w:left w:val="nil"/>
          <w:bottom w:val="nil"/>
          <w:right w:val="nil"/>
          <w:between w:val="nil"/>
        </w:pBdr>
        <w:spacing w:before="100"/>
        <w:jc w:val="both"/>
      </w:pPr>
      <w:r w:rsidRPr="00122C6B">
        <w:rPr>
          <w:color w:val="000000"/>
        </w:rPr>
        <w:t xml:space="preserve">Workflow (regelmäßige Jour-Fixe-Abstimmungen, Workflow zu sonstigen Abstimmungsrunden), </w:t>
      </w:r>
    </w:p>
    <w:p w14:paraId="00000467" w14:textId="77777777" w:rsidR="00AF0983" w:rsidRPr="00122C6B" w:rsidRDefault="002B5B58">
      <w:pPr>
        <w:numPr>
          <w:ilvl w:val="0"/>
          <w:numId w:val="1"/>
        </w:numPr>
        <w:pBdr>
          <w:top w:val="nil"/>
          <w:left w:val="nil"/>
          <w:bottom w:val="nil"/>
          <w:right w:val="nil"/>
          <w:between w:val="nil"/>
        </w:pBdr>
        <w:spacing w:before="100"/>
        <w:jc w:val="both"/>
      </w:pPr>
      <w:r w:rsidRPr="00122C6B">
        <w:rPr>
          <w:color w:val="000000"/>
        </w:rPr>
        <w:t xml:space="preserve">Meilensteinplan (im Hinblick auf alle nachfolgenden Leistungsbausteine inkl. Zeiten, Vorläufe und Nachbereitungszeiten für Abstimmungsereignisse, z.B. Feedbackschleifen), </w:t>
      </w:r>
    </w:p>
    <w:p w14:paraId="00000468" w14:textId="77777777" w:rsidR="00AF0983" w:rsidRPr="00122C6B" w:rsidRDefault="002B5B58">
      <w:pPr>
        <w:numPr>
          <w:ilvl w:val="0"/>
          <w:numId w:val="1"/>
        </w:numPr>
        <w:pBdr>
          <w:top w:val="nil"/>
          <w:left w:val="nil"/>
          <w:bottom w:val="nil"/>
          <w:right w:val="nil"/>
          <w:between w:val="nil"/>
        </w:pBdr>
        <w:spacing w:before="100"/>
        <w:jc w:val="both"/>
      </w:pPr>
      <w:r w:rsidRPr="00122C6B">
        <w:rPr>
          <w:color w:val="000000"/>
        </w:rPr>
        <w:t xml:space="preserve">Ablaufplan (Ablauf Leistungsbausteine (Vorbereitungen, Durchführungen, Nachbereitungen einschließlich Feedbackschleifen)), </w:t>
      </w:r>
    </w:p>
    <w:p w14:paraId="00000469" w14:textId="77777777" w:rsidR="00AF0983" w:rsidRPr="00122C6B" w:rsidRDefault="002B5B58">
      <w:pPr>
        <w:numPr>
          <w:ilvl w:val="0"/>
          <w:numId w:val="1"/>
        </w:numPr>
        <w:pBdr>
          <w:top w:val="nil"/>
          <w:left w:val="nil"/>
          <w:bottom w:val="nil"/>
          <w:right w:val="nil"/>
          <w:between w:val="nil"/>
        </w:pBdr>
        <w:spacing w:before="100"/>
        <w:jc w:val="both"/>
      </w:pPr>
      <w:r w:rsidRPr="00122C6B">
        <w:rPr>
          <w:color w:val="000000"/>
        </w:rPr>
        <w:t>Personaleinsatzpläne und Detailkonzepte (Konzepte für die einzelnen Leistungen innerhalb der Leistungsbausteine;</w:t>
      </w:r>
    </w:p>
    <w:p w14:paraId="0000046A"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Im Konzept ergänzt Auftragnehmer:in ggf. in der Leistungszusammenstellung bisher noch nicht enthaltene, aber erforderliche Leistungsbausteine und / oder erforderliche Leistungen in den vorhandenen Leistungsbausteinen. Das Konzept enthält detaillierte Konzeptplanungen für sämtliche für die Durchführung der Akademie-Veranstaltungen beauftragten und erforderlichen Leistungsbausteine. Die Parteien stimmen sich über das Konzept von Auftragnehmer:in ab und legen eine finale Konzeptfassung fest. Die abgestimmte finale Konzeptfassung kann der Auftraggeber abnehmen, wenn sie abnahmereif ist.</w:t>
      </w:r>
    </w:p>
    <w:p w14:paraId="0000046B"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legt das Konzept bis spätestens drei Wochen nach Auftragserteilung dem Auftraggeber zur Prüfung und zur Abstimmung vor.</w:t>
      </w:r>
    </w:p>
    <w:p w14:paraId="0000046C" w14:textId="77777777" w:rsidR="00AF0983" w:rsidRPr="00122C6B" w:rsidRDefault="002B5B58">
      <w:pPr>
        <w:numPr>
          <w:ilvl w:val="2"/>
          <w:numId w:val="30"/>
        </w:numPr>
        <w:pBdr>
          <w:top w:val="nil"/>
          <w:left w:val="nil"/>
          <w:bottom w:val="nil"/>
          <w:right w:val="nil"/>
          <w:between w:val="nil"/>
        </w:pBdr>
        <w:jc w:val="both"/>
      </w:pPr>
      <w:bookmarkStart w:id="65" w:name="_heading=h.o7whjbcfuisd" w:colFirst="0" w:colLast="0"/>
      <w:bookmarkEnd w:id="65"/>
      <w:r w:rsidRPr="00122C6B">
        <w:rPr>
          <w:color w:val="000000"/>
        </w:rPr>
        <w:t xml:space="preserve">Beauftragte Leistungen im Hinblick auf den jeweiligen Veranstaltungsort </w:t>
      </w:r>
    </w:p>
    <w:p w14:paraId="0000046D" w14:textId="25B8F43B"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wird mit Leistungen im Hinblick auf den jeweiligen Veranstaltungsort beauftragt, dazu gehören insbesondere die Leistungsbestandteile Beschaffung, Aufbau, Betreuung während der Akademie Veranstaltungen und Abbau im Hinblick auf Location, Catering und Service, Ausstattung und Technik.</w:t>
      </w:r>
    </w:p>
    <w:p w14:paraId="0000046E" w14:textId="437E5054" w:rsidR="00AF0983" w:rsidRPr="00122C6B" w:rsidRDefault="008D58F7">
      <w:pPr>
        <w:pBdr>
          <w:top w:val="nil"/>
          <w:left w:val="nil"/>
          <w:bottom w:val="nil"/>
          <w:right w:val="nil"/>
          <w:between w:val="nil"/>
        </w:pBdr>
        <w:spacing w:before="100"/>
        <w:ind w:left="1021"/>
        <w:jc w:val="both"/>
        <w:rPr>
          <w:color w:val="000000"/>
        </w:rPr>
      </w:pPr>
      <w:r w:rsidRPr="00122C6B">
        <w:rPr>
          <w:noProof/>
        </w:rPr>
        <mc:AlternateContent>
          <mc:Choice Requires="wps">
            <w:drawing>
              <wp:anchor distT="0" distB="0" distL="114300" distR="114300" simplePos="0" relativeHeight="251665408" behindDoc="0" locked="0" layoutInCell="1" hidden="0" allowOverlap="1" wp14:anchorId="3E4CF802" wp14:editId="2EB22D78">
                <wp:simplePos x="0" y="0"/>
                <wp:positionH relativeFrom="column">
                  <wp:posOffset>591185</wp:posOffset>
                </wp:positionH>
                <wp:positionV relativeFrom="paragraph">
                  <wp:posOffset>-10160</wp:posOffset>
                </wp:positionV>
                <wp:extent cx="5389245" cy="1390650"/>
                <wp:effectExtent l="19050" t="19050" r="20955" b="19050"/>
                <wp:wrapNone/>
                <wp:docPr id="6" name="Rectangle 6"/>
                <wp:cNvGraphicFramePr/>
                <a:graphic xmlns:a="http://schemas.openxmlformats.org/drawingml/2006/main">
                  <a:graphicData uri="http://schemas.microsoft.com/office/word/2010/wordprocessingShape">
                    <wps:wsp>
                      <wps:cNvSpPr/>
                      <wps:spPr>
                        <a:xfrm>
                          <a:off x="0" y="0"/>
                          <a:ext cx="5389245" cy="1390650"/>
                        </a:xfrm>
                        <a:prstGeom prst="rect">
                          <a:avLst/>
                        </a:prstGeom>
                        <a:noFill/>
                        <a:ln w="28575" cap="flat" cmpd="sng">
                          <a:solidFill>
                            <a:schemeClr val="dk1"/>
                          </a:solidFill>
                          <a:prstDash val="solid"/>
                          <a:round/>
                          <a:headEnd type="none" w="sm" len="sm"/>
                          <a:tailEnd type="none" w="sm" len="sm"/>
                        </a:ln>
                      </wps:spPr>
                      <wps:txbx>
                        <w:txbxContent>
                          <w:p w14:paraId="001C9389" w14:textId="77777777" w:rsidR="00AF0983" w:rsidRDefault="00AF0983">
                            <w:pPr>
                              <w:spacing w:before="0"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E4CF802" id="Rectangle 6" o:spid="_x0000_s1031" style="position:absolute;left:0;text-align:left;margin-left:46.55pt;margin-top:-.8pt;width:424.35pt;height:10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" filled="f" strokecolor="black [3200]" strokeweight="2.25pt">
                <v:stroke startarrowwidth="narrow" startarrowlength="short" endarrowwidth="narrow" endarrowlength="short" joinstyle="round"/>
                <v:textbox inset="2.53958mm,2.53958mm,2.53958mm,2.53958mm">
                  <w:txbxContent>
                    <w:p w14:paraId="001C9389" w14:textId="77777777" w:rsidR="00AF0983" w:rsidRDefault="00AF0983">
                      <w:pPr>
                        <w:spacing w:before="0" w:after="0" w:line="240" w:lineRule="auto"/>
                        <w:textDirection w:val="btLr"/>
                      </w:pPr>
                    </w:p>
                  </w:txbxContent>
                </v:textbox>
              </v:rect>
            </w:pict>
          </mc:Fallback>
        </mc:AlternateContent>
      </w:r>
      <w:r w:rsidR="002B5B58" w:rsidRPr="00122C6B">
        <w:rPr>
          <w:color w:val="000000"/>
        </w:rPr>
        <w:t>Obwohl der Auftraggeber nachfolgend erforderliche Leistungsbestandteile zusammengestellt hat, erhebt die Zusammenstellung keinen Anspruch auf Vollständigkeit, sondern stellt die jedenfalls mindestens zu erbringenden Leistungsbestandteile dar. Stattdessen obliegt Auftragnehmer:in die Verantwortung für die Vollständigkeit der für eine vertragsgemäße Erfüllung erforderlichen Leistungsbestandteile. Über ggf. ergänzte oder modifizierte Leistungsbestandteile stimmt sich Auftragnehmer:in mit dem Auftraggeber ab.</w:t>
      </w:r>
    </w:p>
    <w:p w14:paraId="0000046F" w14:textId="77777777" w:rsidR="00AF0983" w:rsidRPr="00122C6B" w:rsidRDefault="002B5B58" w:rsidP="00522F01">
      <w:pPr>
        <w:numPr>
          <w:ilvl w:val="3"/>
          <w:numId w:val="30"/>
        </w:numPr>
        <w:pBdr>
          <w:top w:val="nil"/>
          <w:left w:val="nil"/>
          <w:bottom w:val="nil"/>
          <w:right w:val="nil"/>
          <w:between w:val="nil"/>
        </w:pBdr>
        <w:jc w:val="both"/>
      </w:pPr>
      <w:bookmarkStart w:id="66" w:name="_heading=h.lcp64stynf8m" w:colFirst="0" w:colLast="0"/>
      <w:bookmarkEnd w:id="66"/>
      <w:r w:rsidRPr="00122C6B">
        <w:rPr>
          <w:color w:val="000000"/>
        </w:rPr>
        <w:t>Location</w:t>
      </w:r>
    </w:p>
    <w:p w14:paraId="00000470"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beauftragt, eine geeignete Location für jede der beauftragten Akademie-Veranstaltungen zu beschaffen. Die Auswahl und Anmietung der Location erfolgt auf den Auftraggeber. </w:t>
      </w:r>
    </w:p>
    <w:p w14:paraId="00000471"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Beachtet werden müssen die Personenanzahl der Gäste, der dafür benötigte Platz, vorhandene oder anzumietende Möbel in Relation zu den Kosten, vorhandene oder anzumietende Technik, Uhrzeiten und Genehmigungen sowie Deadlines. </w:t>
      </w:r>
    </w:p>
    <w:p w14:paraId="00000472"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Ebenso muss die Lage der Location passend zum Event und zu den TeilnehmerInnen gewählt werden. Beachtet werden müssen An- und Abreiseoptionen, Parkplätze und die Anbindung an die öffentlichen Verkehrsmittel. Ebenso muss die Planung sicherheitsrelevante Aspekte für etwaige VIP-Gäste berücksichtigen. </w:t>
      </w:r>
    </w:p>
    <w:p w14:paraId="0000047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Für die Anmietung der Location gelten grundsätzlich folgende Formatlängen: </w:t>
      </w:r>
    </w:p>
    <w:p w14:paraId="00000474" w14:textId="77777777" w:rsidR="00AF0983" w:rsidRPr="00122C6B" w:rsidRDefault="002B5B58">
      <w:pPr>
        <w:numPr>
          <w:ilvl w:val="0"/>
          <w:numId w:val="2"/>
        </w:numPr>
        <w:pBdr>
          <w:top w:val="nil"/>
          <w:left w:val="nil"/>
          <w:bottom w:val="nil"/>
          <w:right w:val="nil"/>
          <w:between w:val="nil"/>
        </w:pBdr>
        <w:spacing w:before="100"/>
        <w:jc w:val="both"/>
      </w:pPr>
      <w:r w:rsidRPr="00122C6B">
        <w:rPr>
          <w:color w:val="000000"/>
        </w:rPr>
        <w:t>Think Tanks werden mit einer Personenanzahl von bis 20 Gästen veranstaltet und dauern bis zu 6 Stunden.</w:t>
      </w:r>
    </w:p>
    <w:p w14:paraId="00000475" w14:textId="77777777" w:rsidR="00AF0983" w:rsidRPr="00122C6B" w:rsidRDefault="002B5B58">
      <w:pPr>
        <w:numPr>
          <w:ilvl w:val="0"/>
          <w:numId w:val="2"/>
        </w:numPr>
        <w:pBdr>
          <w:top w:val="nil"/>
          <w:left w:val="nil"/>
          <w:bottom w:val="nil"/>
          <w:right w:val="nil"/>
          <w:between w:val="nil"/>
        </w:pBdr>
        <w:spacing w:before="100"/>
        <w:jc w:val="both"/>
      </w:pPr>
      <w:r w:rsidRPr="00122C6B">
        <w:rPr>
          <w:color w:val="000000"/>
        </w:rPr>
        <w:t>Keynotes/Panels werden mit einer Personenanzahl von bis zu 100 Gästen veranstaltet und dauern zwischen 0,5 und 2 Stunden.</w:t>
      </w:r>
    </w:p>
    <w:p w14:paraId="00000476" w14:textId="77777777" w:rsidR="00AF0983" w:rsidRPr="00122C6B" w:rsidRDefault="002B5B58">
      <w:pPr>
        <w:numPr>
          <w:ilvl w:val="0"/>
          <w:numId w:val="2"/>
        </w:numPr>
        <w:pBdr>
          <w:top w:val="nil"/>
          <w:left w:val="nil"/>
          <w:bottom w:val="nil"/>
          <w:right w:val="nil"/>
          <w:between w:val="nil"/>
        </w:pBdr>
        <w:spacing w:before="100"/>
        <w:jc w:val="both"/>
      </w:pPr>
      <w:r w:rsidRPr="00122C6B">
        <w:rPr>
          <w:color w:val="000000"/>
        </w:rPr>
        <w:t>Polytische werden mit einer Personenanzahl von bis zu 20 Gästen veranstaltet und dauern bis zu 6 Stunden.</w:t>
      </w:r>
    </w:p>
    <w:p w14:paraId="00000477"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Die Auftragnehmer:in übernimmt die Buchung, also den Abschluss der Location und prüft in diesem Rahmen auch den Mietvertrag mit der Location. Die Auftragnehmer:in stellt demnach sicher, dass alle für die Abwicklung der Veranstaltung, die diesem Vertrag zu entnehmen sind, mit der Location vereinbart werden. </w:t>
      </w:r>
    </w:p>
    <w:p w14:paraId="00000478"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Die Auftragnehmer:in ist sodann auch für die Annahme der Location im mangelfreiem Zustand und für die Übergabe der Location am Ende der Veranstaltung verantwortlich. </w:t>
      </w:r>
    </w:p>
    <w:p w14:paraId="00000479" w14:textId="77777777" w:rsidR="00AF0983" w:rsidRPr="00122C6B" w:rsidRDefault="002B5B58" w:rsidP="00522F01">
      <w:pPr>
        <w:numPr>
          <w:ilvl w:val="3"/>
          <w:numId w:val="30"/>
        </w:numPr>
        <w:pBdr>
          <w:top w:val="nil"/>
          <w:left w:val="nil"/>
          <w:bottom w:val="nil"/>
          <w:right w:val="nil"/>
          <w:between w:val="nil"/>
        </w:pBdr>
        <w:jc w:val="both"/>
      </w:pPr>
      <w:bookmarkStart w:id="67" w:name="_heading=h.o0nol8luehnl" w:colFirst="0" w:colLast="0"/>
      <w:bookmarkEnd w:id="67"/>
      <w:r w:rsidRPr="00122C6B">
        <w:rPr>
          <w:color w:val="000000"/>
        </w:rPr>
        <w:t xml:space="preserve">Catering und Service </w:t>
      </w:r>
    </w:p>
    <w:p w14:paraId="0000047B" w14:textId="6ECC5ADF" w:rsidR="00AF0983" w:rsidRPr="00122C6B" w:rsidRDefault="002B5B58" w:rsidP="008D58F7">
      <w:pPr>
        <w:pBdr>
          <w:top w:val="nil"/>
          <w:left w:val="nil"/>
          <w:bottom w:val="nil"/>
          <w:right w:val="nil"/>
          <w:between w:val="nil"/>
        </w:pBdr>
        <w:spacing w:before="100"/>
        <w:ind w:left="1531"/>
        <w:jc w:val="both"/>
        <w:rPr>
          <w:color w:val="000000"/>
        </w:rPr>
      </w:pPr>
      <w:r w:rsidRPr="00122C6B">
        <w:rPr>
          <w:color w:val="000000"/>
        </w:rPr>
        <w:t xml:space="preserve">Auftragnehmer:in wird mit der Zurverfügungstellung eines geeigneten Caterings (Wasser, Tee, Kaffee, Gebäck süß und herzhaft) und Service für die Akademie-Formate beauftragt. Dazu gehört die Beschaffung, der Aufbau, die Betreuung während der Akademieveranstaltung und der Abbau des Caterings. Beachtet werden müssen die Personenanzahl der Gäste, benötigte Anschlüsse und Küchen, vorhandenes oder anzumietendes Geschirr, Servicepersonal, Uhrzeiten und Genehmigungen sowie Deadlines. </w:t>
      </w:r>
    </w:p>
    <w:p w14:paraId="0000047C"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Für die Zurverfügungstellung des Caterings gilt grundsätzlich folgendes Volumen: </w:t>
      </w:r>
    </w:p>
    <w:p w14:paraId="0000047D" w14:textId="77777777" w:rsidR="00AF0983" w:rsidRPr="00122C6B" w:rsidRDefault="002B5B58">
      <w:pPr>
        <w:numPr>
          <w:ilvl w:val="0"/>
          <w:numId w:val="3"/>
        </w:numPr>
        <w:pBdr>
          <w:top w:val="nil"/>
          <w:left w:val="nil"/>
          <w:bottom w:val="nil"/>
          <w:right w:val="nil"/>
          <w:between w:val="nil"/>
        </w:pBdr>
        <w:spacing w:before="100"/>
        <w:jc w:val="both"/>
      </w:pPr>
      <w:r w:rsidRPr="00122C6B">
        <w:rPr>
          <w:color w:val="000000"/>
        </w:rPr>
        <w:t>Think Tanks werden mit einer Personenanzahl von bis 20 Gästen veranstaltet und dauern bis zu 6 Stunden.</w:t>
      </w:r>
    </w:p>
    <w:p w14:paraId="0000047E" w14:textId="77777777" w:rsidR="00AF0983" w:rsidRPr="00122C6B" w:rsidRDefault="002B5B58">
      <w:pPr>
        <w:numPr>
          <w:ilvl w:val="0"/>
          <w:numId w:val="3"/>
        </w:numPr>
        <w:pBdr>
          <w:top w:val="nil"/>
          <w:left w:val="nil"/>
          <w:bottom w:val="nil"/>
          <w:right w:val="nil"/>
          <w:between w:val="nil"/>
        </w:pBdr>
        <w:spacing w:before="100"/>
        <w:jc w:val="both"/>
      </w:pPr>
      <w:r w:rsidRPr="00122C6B">
        <w:rPr>
          <w:color w:val="000000"/>
        </w:rPr>
        <w:t>Keynotes/Panels werden mit einer Personenanzahl von bis zu 100 Gästen veranstaltet und dauern zwischen 0,5 und 2 Stunden.</w:t>
      </w:r>
    </w:p>
    <w:p w14:paraId="0000047F" w14:textId="77777777" w:rsidR="00AF0983" w:rsidRPr="00122C6B" w:rsidRDefault="002B5B58">
      <w:pPr>
        <w:numPr>
          <w:ilvl w:val="0"/>
          <w:numId w:val="3"/>
        </w:numPr>
        <w:pBdr>
          <w:top w:val="nil"/>
          <w:left w:val="nil"/>
          <w:bottom w:val="nil"/>
          <w:right w:val="nil"/>
          <w:between w:val="nil"/>
        </w:pBdr>
        <w:spacing w:before="100"/>
        <w:jc w:val="both"/>
      </w:pPr>
      <w:r w:rsidRPr="00122C6B">
        <w:rPr>
          <w:color w:val="000000"/>
        </w:rPr>
        <w:t>Polytische werden mit einer Personenanzahl von bis zu 20 Gästen veranstaltet und dauern bis zu 6 Stunden.</w:t>
      </w:r>
    </w:p>
    <w:p w14:paraId="00000480"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Akademie-Tag (vormals Nominierungssitzung): Die Größe hängt von der tatsächlichen Teilnehmerzahl ab, die jährlich variieren kann und sich zwischen 40 und 160 Personen bewegt. Im Jahr 2025 belief sich die Teilnehmerzahl auf 50 Personen, es standen den Teilnehmern ein großer und ein kleiner Konferenzraum, ein Wintergarten und eine Terrasse zur Verfügung. </w:t>
      </w:r>
    </w:p>
    <w:p w14:paraId="00000481"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Das Catering ist je nach Event in angemessenem Umfang organisieren. In Anlehnung an die Teilnehmerzahl und die Form des Caterings wird das dafür benötigte Servicepersonal abgestimmt. </w:t>
      </w:r>
    </w:p>
    <w:p w14:paraId="00000482"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Das Catering sollte grundsätzlich die folgenden Aspekte berücksichtigen: </w:t>
      </w:r>
    </w:p>
    <w:p w14:paraId="00000483" w14:textId="77777777" w:rsidR="00AF0983" w:rsidRPr="00122C6B" w:rsidRDefault="002B5B58">
      <w:pPr>
        <w:numPr>
          <w:ilvl w:val="0"/>
          <w:numId w:val="4"/>
        </w:numPr>
        <w:pBdr>
          <w:top w:val="nil"/>
          <w:left w:val="nil"/>
          <w:bottom w:val="nil"/>
          <w:right w:val="nil"/>
          <w:between w:val="nil"/>
        </w:pBdr>
        <w:spacing w:before="100"/>
        <w:jc w:val="both"/>
      </w:pPr>
      <w:r w:rsidRPr="00122C6B">
        <w:rPr>
          <w:color w:val="000000"/>
        </w:rPr>
        <w:t>Wasser, Kaffee und Tee, Gebäck</w:t>
      </w:r>
    </w:p>
    <w:p w14:paraId="00000484" w14:textId="77777777" w:rsidR="00AF0983" w:rsidRPr="00122C6B" w:rsidRDefault="002B5B58">
      <w:pPr>
        <w:numPr>
          <w:ilvl w:val="0"/>
          <w:numId w:val="4"/>
        </w:numPr>
        <w:pBdr>
          <w:top w:val="nil"/>
          <w:left w:val="nil"/>
          <w:bottom w:val="nil"/>
          <w:right w:val="nil"/>
          <w:between w:val="nil"/>
        </w:pBdr>
        <w:spacing w:before="100"/>
        <w:jc w:val="both"/>
      </w:pPr>
      <w:r w:rsidRPr="00122C6B">
        <w:rPr>
          <w:color w:val="000000"/>
        </w:rPr>
        <w:t>Projektmanagement Gastronomie und Betreuung der Gäste</w:t>
      </w:r>
    </w:p>
    <w:p w14:paraId="00000485" w14:textId="77777777" w:rsidR="00AF0983" w:rsidRPr="00122C6B" w:rsidRDefault="002B5B58" w:rsidP="00522F01">
      <w:pPr>
        <w:numPr>
          <w:ilvl w:val="3"/>
          <w:numId w:val="30"/>
        </w:numPr>
        <w:pBdr>
          <w:top w:val="nil"/>
          <w:left w:val="nil"/>
          <w:bottom w:val="nil"/>
          <w:right w:val="nil"/>
          <w:between w:val="nil"/>
        </w:pBdr>
        <w:jc w:val="both"/>
      </w:pPr>
      <w:bookmarkStart w:id="68" w:name="_heading=h.1jyukv9mm3ig" w:colFirst="0" w:colLast="0"/>
      <w:bookmarkEnd w:id="68"/>
      <w:r w:rsidRPr="00122C6B">
        <w:rPr>
          <w:color w:val="000000"/>
        </w:rPr>
        <w:t xml:space="preserve">Übrige Raumausstattung </w:t>
      </w:r>
    </w:p>
    <w:p w14:paraId="00000486"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zum Format passenden Ausstattung der Location und der Akademie-Veranstaltungen beauftragt. Dazu gehört die Beschaffung, der Aufbau, die Betreuung während der Akademie Veranstaltung und der Abbau der Ausstattung. Zur Ausstattung können sowohl ausreichend Sitzmöglichkeiten für Panels und Interviews, große oder mehrere Dinner Tische als auch Loungemöbel gehören. </w:t>
      </w:r>
    </w:p>
    <w:p w14:paraId="00000487"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Im Vordergrund steht hier, dass die Sitz- und Schreibmöglichkeiten vor allem mehrstündigen Komfort bieten müssen, da in diesen Formaten inhaltlich konzentriert gearbeitet wird. Ziel ist es, alle Teilnehmenden in die Lage zu versetzen, sich auf die Erarbeitung von Inhalten zu konzentrieren.</w:t>
      </w:r>
    </w:p>
    <w:p w14:paraId="00000488"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Daraus ergibt sich, dass die Ausstattung der Möbel nicht den Fokus auf visuelle Parameter, sondern auf Komfort legen muss. Ein Beispiel: Die Anmietung gepolsterter und ergonomischer Bürostühle ist hier optimaler als optisch ansprechende Designstühle, die keinerlei ergonomischen Sitzkomfort bieten.</w:t>
      </w:r>
    </w:p>
    <w:p w14:paraId="00000489" w14:textId="77777777" w:rsidR="00AF0983" w:rsidRPr="00122C6B" w:rsidRDefault="002B5B58" w:rsidP="00522F01">
      <w:pPr>
        <w:keepNext/>
        <w:numPr>
          <w:ilvl w:val="3"/>
          <w:numId w:val="30"/>
        </w:numPr>
        <w:pBdr>
          <w:top w:val="nil"/>
          <w:left w:val="nil"/>
          <w:bottom w:val="nil"/>
          <w:right w:val="nil"/>
          <w:between w:val="nil"/>
        </w:pBdr>
        <w:jc w:val="both"/>
      </w:pPr>
      <w:bookmarkStart w:id="69" w:name="_heading=h.dm20mngdiq2w" w:colFirst="0" w:colLast="0"/>
      <w:bookmarkEnd w:id="69"/>
      <w:r w:rsidRPr="00122C6B">
        <w:rPr>
          <w:color w:val="000000"/>
        </w:rPr>
        <w:t>Technik</w:t>
      </w:r>
    </w:p>
    <w:p w14:paraId="0000048A" w14:textId="77777777" w:rsidR="00AF0983" w:rsidRPr="00122C6B" w:rsidRDefault="002B5B58" w:rsidP="00522F01">
      <w:pPr>
        <w:keepNext/>
        <w:pBdr>
          <w:top w:val="nil"/>
          <w:left w:val="nil"/>
          <w:bottom w:val="nil"/>
          <w:right w:val="nil"/>
          <w:between w:val="nil"/>
        </w:pBdr>
        <w:spacing w:before="100"/>
        <w:ind w:left="1531"/>
        <w:jc w:val="both"/>
        <w:rPr>
          <w:color w:val="000000"/>
        </w:rPr>
      </w:pPr>
      <w:r w:rsidRPr="00122C6B">
        <w:rPr>
          <w:color w:val="000000"/>
        </w:rPr>
        <w:t>Auftragnehmer:in wird mit der zum Format passenden Technik beauftragt. Dazu gehört die Beschaffung, der Aufbau, die Betreuung während der Akademie Veranstaltung und der Abbau der Technik.</w:t>
      </w:r>
    </w:p>
    <w:p w14:paraId="0000048B"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Je nach Teilnehmerzahl und den Gegebenheiten der Location sind Mikrofone, Bildschirme und Lautsprecher erforderlich.</w:t>
      </w:r>
    </w:p>
    <w:p w14:paraId="0000048C" w14:textId="77777777" w:rsidR="00AF0983" w:rsidRPr="00122C6B" w:rsidRDefault="002B5B58">
      <w:pPr>
        <w:numPr>
          <w:ilvl w:val="0"/>
          <w:numId w:val="5"/>
        </w:numPr>
        <w:pBdr>
          <w:top w:val="nil"/>
          <w:left w:val="nil"/>
          <w:bottom w:val="nil"/>
          <w:right w:val="nil"/>
          <w:between w:val="nil"/>
        </w:pBdr>
        <w:spacing w:before="100"/>
        <w:jc w:val="both"/>
      </w:pPr>
      <w:r w:rsidRPr="00122C6B">
        <w:rPr>
          <w:color w:val="000000"/>
        </w:rPr>
        <w:t>Think Tanks: für die Think Tanks muss berücksichtigt werden, dass bei einer Teilnehmerzahl von 20 Personen eine bestimmte Bildschirmgröße erforderlich ist. Dies stellt sicher, dass auch Teilnehmende, die weiter hinten in der Location sitzen, die Inhalte der Präsentationen optisch mitverfolgen können.</w:t>
      </w:r>
    </w:p>
    <w:p w14:paraId="0000048D"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Ebenso ist eine angemessene Mikrofonie essenziell, da nicht alle Teilnehmenden die gleichen physischen Voraussetzungen haben, um Gesprächen auditiv zu folgen. Dies betrifft insbesondere gehörbeeinträchtigte Personen sowie Teilnehmende, die die gewählte Formatsprache nicht beherrschen. Gegebenenfalls muss auch die Einbindung von Simultandolmetscherinnen über Mikrofonie und Abhörtechnik ermöglicht werden.</w:t>
      </w:r>
    </w:p>
    <w:p w14:paraId="0000048E"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Der/die Auftragnehmer:in organisiert die benötigte Technik entweder über die Location oder über einen Mietverleih und stellt den reibungslosen Auf- und Abbau sowie den Transport sicher.</w:t>
      </w:r>
    </w:p>
    <w:p w14:paraId="0000048F" w14:textId="77777777" w:rsidR="00AF0983" w:rsidRPr="00122C6B" w:rsidRDefault="002B5B58">
      <w:pPr>
        <w:numPr>
          <w:ilvl w:val="0"/>
          <w:numId w:val="5"/>
        </w:numPr>
        <w:pBdr>
          <w:top w:val="nil"/>
          <w:left w:val="nil"/>
          <w:bottom w:val="nil"/>
          <w:right w:val="nil"/>
          <w:between w:val="nil"/>
        </w:pBdr>
        <w:spacing w:before="100"/>
        <w:jc w:val="both"/>
      </w:pPr>
      <w:r w:rsidRPr="00122C6B">
        <w:rPr>
          <w:color w:val="000000"/>
        </w:rPr>
        <w:t>Polytisch: für die Polytische muss berücksichtigt werden, dass bei einer Teilnehmerzahl von 20 Personen eine bestimmte Bildschirmgröße erforderlich ist. Dies stellt sicher, dass auch Teilnehmende, die weiter hinten in der Location sitzen, die Inhalte der Präsentationen optisch mitverfolgen können.</w:t>
      </w:r>
    </w:p>
    <w:p w14:paraId="00000490"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Ebenso ist eine angemessene Mikrofonie essenziell, da nicht alle Teilnehmenden die gleichen physischen Voraussetzungen haben, um Gesprächen auditiv zu folgen. Dies betrifft insbesondere gehörbeeinträchtigte Personen sowie Teilnehmende, die die gewählte Formatsprache nicht beherrschen. Gegebenenfalls muss auch die Einbindung von Simultandolmetscher:innen über Mikrofonie und Abhörtechnik ermöglicht werden.</w:t>
      </w:r>
    </w:p>
    <w:p w14:paraId="00000491"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Der/die Auftragnehmer:in organisiert die benötigte Technik entweder über die Location oder über einen Mietverleih und stellt den reibungslosen Auf- und Abbau sowie den Transport sicher.</w:t>
      </w:r>
    </w:p>
    <w:p w14:paraId="00000492" w14:textId="77777777" w:rsidR="00AF0983" w:rsidRPr="00122C6B" w:rsidRDefault="002B5B58">
      <w:pPr>
        <w:numPr>
          <w:ilvl w:val="0"/>
          <w:numId w:val="5"/>
        </w:numPr>
        <w:pBdr>
          <w:top w:val="nil"/>
          <w:left w:val="nil"/>
          <w:bottom w:val="nil"/>
          <w:right w:val="nil"/>
          <w:between w:val="nil"/>
        </w:pBdr>
        <w:spacing w:before="100"/>
        <w:jc w:val="both"/>
      </w:pPr>
      <w:r w:rsidRPr="00122C6B">
        <w:rPr>
          <w:color w:val="000000"/>
        </w:rPr>
        <w:t>Akademie-Tag (vormals Nominierungssitzung):</w:t>
      </w:r>
    </w:p>
    <w:p w14:paraId="00000493"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 xml:space="preserve">Beispielhafte Skizzierung angelehnt an vergangenem Jahr: </w:t>
      </w:r>
    </w:p>
    <w:p w14:paraId="00000494"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Tontechnik: Verstärkung der Moderation dem Veranstaltungsraum entsprechend</w:t>
      </w:r>
    </w:p>
    <w:p w14:paraId="00000495"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Sonstiges Equipment:</w:t>
      </w:r>
    </w:p>
    <w:p w14:paraId="00000496" w14:textId="77777777" w:rsidR="00AF0983" w:rsidRPr="00122C6B" w:rsidRDefault="002B5B58">
      <w:pPr>
        <w:numPr>
          <w:ilvl w:val="2"/>
          <w:numId w:val="5"/>
        </w:numPr>
        <w:pBdr>
          <w:top w:val="nil"/>
          <w:left w:val="nil"/>
          <w:bottom w:val="nil"/>
          <w:right w:val="nil"/>
          <w:between w:val="nil"/>
        </w:pBdr>
        <w:spacing w:before="100"/>
        <w:jc w:val="both"/>
      </w:pPr>
      <w:r w:rsidRPr="00122C6B">
        <w:rPr>
          <w:color w:val="000000"/>
        </w:rPr>
        <w:t>1x Computer: Schalte</w:t>
      </w:r>
    </w:p>
    <w:p w14:paraId="00000497" w14:textId="77777777" w:rsidR="00AF0983" w:rsidRPr="00122C6B" w:rsidRDefault="002B5B58">
      <w:pPr>
        <w:numPr>
          <w:ilvl w:val="2"/>
          <w:numId w:val="5"/>
        </w:numPr>
        <w:pBdr>
          <w:top w:val="nil"/>
          <w:left w:val="nil"/>
          <w:bottom w:val="nil"/>
          <w:right w:val="nil"/>
          <w:between w:val="nil"/>
        </w:pBdr>
        <w:spacing w:before="100"/>
        <w:jc w:val="both"/>
      </w:pPr>
      <w:r w:rsidRPr="00122C6B">
        <w:rPr>
          <w:color w:val="000000"/>
        </w:rPr>
        <w:t>1x Präsentationsbildschirm</w:t>
      </w:r>
    </w:p>
    <w:p w14:paraId="00000498" w14:textId="77777777" w:rsidR="00AF0983" w:rsidRPr="00122C6B" w:rsidRDefault="002B5B58">
      <w:pPr>
        <w:numPr>
          <w:ilvl w:val="2"/>
          <w:numId w:val="5"/>
        </w:numPr>
        <w:pBdr>
          <w:top w:val="nil"/>
          <w:left w:val="nil"/>
          <w:bottom w:val="nil"/>
          <w:right w:val="nil"/>
          <w:between w:val="nil"/>
        </w:pBdr>
        <w:spacing w:before="100"/>
        <w:jc w:val="both"/>
      </w:pPr>
      <w:r w:rsidRPr="00122C6B">
        <w:rPr>
          <w:color w:val="000000"/>
        </w:rPr>
        <w:t>2x Audiointerface</w:t>
      </w:r>
    </w:p>
    <w:p w14:paraId="00000499" w14:textId="77777777" w:rsidR="00AF0983" w:rsidRPr="00122C6B" w:rsidRDefault="002B5B58">
      <w:pPr>
        <w:numPr>
          <w:ilvl w:val="0"/>
          <w:numId w:val="5"/>
        </w:numPr>
        <w:pBdr>
          <w:top w:val="nil"/>
          <w:left w:val="nil"/>
          <w:bottom w:val="nil"/>
          <w:right w:val="nil"/>
          <w:between w:val="nil"/>
        </w:pBdr>
        <w:spacing w:before="100"/>
        <w:jc w:val="both"/>
      </w:pPr>
      <w:r w:rsidRPr="00122C6B">
        <w:rPr>
          <w:color w:val="000000"/>
        </w:rPr>
        <w:t>Keynotes und Panels: die Formate Keynotes und Panels sind öffentliche und kurzweilige Veranstaltungen. Dadurch kann die Gästeanzahl in den dreistelligen Bereich steigen, weshalb größere visuelle Medieninstallationen erforderlich sind. Dazu gehören Bildschirme und LED-Screens.</w:t>
      </w:r>
    </w:p>
    <w:p w14:paraId="0000049A"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Zusätzlich muss eine professionelle Eventbeschallung und Mikrofonie eingeplant werden. Eine Konferenzbeschallung ist ausreichend, da es sich ausschließlich um sprachliche Inhalte handelt.</w:t>
      </w:r>
    </w:p>
    <w:p w14:paraId="0000049B"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Die Möbelausstattung für diese Formate sollte folgende Kriterien erfüllen:</w:t>
      </w:r>
    </w:p>
    <w:p w14:paraId="0000049C"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Leicht auf- und abbaubar sein</w:t>
      </w:r>
    </w:p>
    <w:p w14:paraId="0000049D"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Optisch mit dem „POLYTON Look“ harmonieren</w:t>
      </w:r>
    </w:p>
    <w:p w14:paraId="0000049E"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In der benötigten Menge wirtschaftlich vertretbar sein</w:t>
      </w:r>
    </w:p>
    <w:p w14:paraId="0000049F"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Da Keynotes und Panels öffentliche Formate sind, muss eine angemessene Lichtinstallation geplant werden. Diese soll gewährleisten, dass die Speaker im Mittelpunkt stehen, während das Publikum eine optimale Sicht auf die Bühne hat.</w:t>
      </w:r>
    </w:p>
    <w:p w14:paraId="000004A0"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Da in den genannten Formaten unter Umständen Ton- und Bildaufzeichnungen stattfinden, müssen auch Ton- und Bildabnahme berücksichtigt, technisch geplant und wirtschaftlich sinnvoll umgesetzt werden.</w:t>
      </w:r>
    </w:p>
    <w:p w14:paraId="000004A1" w14:textId="77777777" w:rsidR="00AF0983" w:rsidRPr="00122C6B" w:rsidRDefault="002B5B58" w:rsidP="00122C6B">
      <w:pPr>
        <w:numPr>
          <w:ilvl w:val="2"/>
          <w:numId w:val="30"/>
        </w:numPr>
        <w:pBdr>
          <w:top w:val="nil"/>
          <w:left w:val="nil"/>
          <w:bottom w:val="nil"/>
          <w:right w:val="nil"/>
          <w:between w:val="nil"/>
        </w:pBdr>
        <w:jc w:val="both"/>
      </w:pPr>
      <w:bookmarkStart w:id="70" w:name="_heading=h.3xiwpipmxrxl" w:colFirst="0" w:colLast="0"/>
      <w:bookmarkEnd w:id="70"/>
      <w:r w:rsidRPr="00122C6B">
        <w:rPr>
          <w:color w:val="000000"/>
        </w:rPr>
        <w:t xml:space="preserve">Beauftragte Leistungen im Hinblick auf Personal und Gäste für alle Formate </w:t>
      </w:r>
    </w:p>
    <w:p w14:paraId="000004A2" w14:textId="77777777" w:rsidR="00AF0983" w:rsidRPr="00122C6B" w:rsidRDefault="002B5B58" w:rsidP="00522F01">
      <w:pPr>
        <w:numPr>
          <w:ilvl w:val="3"/>
          <w:numId w:val="30"/>
        </w:numPr>
        <w:pBdr>
          <w:top w:val="nil"/>
          <w:left w:val="nil"/>
          <w:bottom w:val="nil"/>
          <w:right w:val="nil"/>
          <w:between w:val="nil"/>
        </w:pBdr>
        <w:jc w:val="both"/>
        <w:rPr>
          <w:color w:val="000000"/>
        </w:rPr>
      </w:pPr>
      <w:bookmarkStart w:id="71" w:name="_heading=h.4wzu73b7401y" w:colFirst="0" w:colLast="0"/>
      <w:bookmarkEnd w:id="71"/>
      <w:r w:rsidRPr="00122C6B">
        <w:rPr>
          <w:color w:val="000000"/>
        </w:rPr>
        <w:t xml:space="preserve">Moderation </w:t>
      </w:r>
    </w:p>
    <w:p w14:paraId="000004A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D0D0D"/>
        </w:rPr>
        <w:t>Auftragnehmer:in wird mit der Moderation</w:t>
      </w:r>
      <w:r w:rsidRPr="00122C6B">
        <w:rPr>
          <w:color w:val="000000"/>
        </w:rPr>
        <w:t xml:space="preserve"> für die Akademie-Formate beauftragt. Dazu zählen das Briefing, nach den inhaltlichen Maßnahmen des POLYTON Teams, die Vorabstimmung, die Vertragsverhandlungen und Bereitstellung der Themen, die inhaltlich von Auftraggeber definiert werden, die Überwachung der Umsetzung. </w:t>
      </w:r>
    </w:p>
    <w:p w14:paraId="000004A4" w14:textId="77777777" w:rsidR="00AF0983" w:rsidRPr="00122C6B" w:rsidRDefault="00AF0983">
      <w:pPr>
        <w:pBdr>
          <w:top w:val="nil"/>
          <w:left w:val="nil"/>
          <w:bottom w:val="nil"/>
          <w:right w:val="nil"/>
          <w:between w:val="nil"/>
        </w:pBdr>
        <w:spacing w:before="100"/>
        <w:ind w:left="1531"/>
        <w:jc w:val="both"/>
        <w:rPr>
          <w:color w:val="000000"/>
        </w:rPr>
      </w:pPr>
    </w:p>
    <w:p w14:paraId="000004A5"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Wichtig hierbei zu beachten: es gibt eine gelernte nachhaltige Moderationsstruktur innerhalb von POLYTON, die favorisierte Auftragnehmer:innen beinhaltet. Dies dient der inhaltlich und kommunikativ gelernten und erfolgreichen Prozessen der Akademie, deswegen werden auch innerhalb der Moderationsanforderungen personelle Anforderungen durch Auftraggeber definiert und an den Generalunternehmer:in gegeben. </w:t>
      </w:r>
    </w:p>
    <w:p w14:paraId="000004A6" w14:textId="77777777" w:rsidR="00AF0983" w:rsidRPr="00122C6B" w:rsidRDefault="002B5B58" w:rsidP="00522F01">
      <w:pPr>
        <w:keepNext/>
        <w:numPr>
          <w:ilvl w:val="3"/>
          <w:numId w:val="30"/>
        </w:numPr>
        <w:pBdr>
          <w:top w:val="nil"/>
          <w:left w:val="nil"/>
          <w:bottom w:val="nil"/>
          <w:right w:val="nil"/>
          <w:between w:val="nil"/>
        </w:pBdr>
        <w:jc w:val="both"/>
        <w:rPr>
          <w:color w:val="000000"/>
        </w:rPr>
      </w:pPr>
      <w:bookmarkStart w:id="72" w:name="_heading=h.w64bs8gzvuf" w:colFirst="0" w:colLast="0"/>
      <w:bookmarkEnd w:id="72"/>
      <w:r w:rsidRPr="00122C6B">
        <w:rPr>
          <w:color w:val="000000"/>
        </w:rPr>
        <w:t>Gäste (Auslagenerstattung)</w:t>
      </w:r>
    </w:p>
    <w:p w14:paraId="000004A7"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Koordination und Abstimmung der Reisekosten für </w:t>
      </w:r>
      <w:r w:rsidRPr="00122C6B">
        <w:t xml:space="preserve">Speaker:innen und / oder </w:t>
      </w:r>
      <w:r w:rsidRPr="00122C6B">
        <w:rPr>
          <w:color w:val="000000"/>
        </w:rPr>
        <w:t xml:space="preserve">TeilnehmerInnen beauftragt, die aus anderen Orten anreisen müssen. Die jeweilige Übernahme ist individuell und wird vorab mit dem Auftraggeber abgestimmt. In der Abwicklung der Reisekosten und Belange der Gäste ist von höchster Priorität, dass wir das Bundesreisekostengesetz einhalten, aber gleichzeitig einen komfortablen Aufenthalt ermöglichen. Die Planung sollte mit einem hohen Maß an Flexibilität und Dynamik ausgestattet sein, insbesondere individuelle Herausforderungen (mögliche Barrieren, Nachhaltigkeit) sollten stets mitbedacht werden. </w:t>
      </w:r>
    </w:p>
    <w:p w14:paraId="000004A8" w14:textId="77777777" w:rsidR="00AF0983" w:rsidRPr="00122C6B" w:rsidRDefault="002B5B58">
      <w:pPr>
        <w:numPr>
          <w:ilvl w:val="0"/>
          <w:numId w:val="5"/>
        </w:numPr>
        <w:pBdr>
          <w:top w:val="nil"/>
          <w:left w:val="nil"/>
          <w:bottom w:val="nil"/>
          <w:right w:val="nil"/>
          <w:between w:val="nil"/>
        </w:pBdr>
        <w:spacing w:before="100"/>
        <w:jc w:val="both"/>
      </w:pPr>
      <w:r w:rsidRPr="00122C6B">
        <w:rPr>
          <w:color w:val="000000"/>
        </w:rPr>
        <w:t xml:space="preserve">POLYTISCH: </w:t>
      </w:r>
    </w:p>
    <w:p w14:paraId="000004A9"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 xml:space="preserve">Gäste aus der Popmusik (Akademie, POLYTON Anspruchsgruppen, allgemein Popmusiker:innen) </w:t>
      </w:r>
    </w:p>
    <w:p w14:paraId="000004AA"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 xml:space="preserve">Gäste aus der Politik: Kulturpolitische Sprecher:innen fraktionsübergreifend, Politiker:innen spezieller Disziplinen, andere Disziplinen je nach Schnittstelle zum jeweiligen Thema des Polytischs (bei einem Polytisch zum Thema Nachhaltigkeit können es Gäste aus der Wissenschaft oder dem ökologischen Management sein) </w:t>
      </w:r>
    </w:p>
    <w:p w14:paraId="000004AB"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Bei einem Polytisch kalkulieren wir mit 20 Gästen plus deren Begleitungen, wovon etwa 10 Personen anreisen. Für die anreisenden Gäste beläuft sich die Reisekostenpauschale auf durchschnittlich auf 500 EUR.</w:t>
      </w:r>
    </w:p>
    <w:p w14:paraId="000004AC" w14:textId="77777777" w:rsidR="00AF0983" w:rsidRPr="00122C6B" w:rsidRDefault="002B5B58">
      <w:pPr>
        <w:numPr>
          <w:ilvl w:val="0"/>
          <w:numId w:val="5"/>
        </w:numPr>
        <w:pBdr>
          <w:top w:val="nil"/>
          <w:left w:val="nil"/>
          <w:bottom w:val="nil"/>
          <w:right w:val="nil"/>
          <w:between w:val="nil"/>
        </w:pBdr>
        <w:spacing w:before="100"/>
        <w:jc w:val="both"/>
      </w:pPr>
      <w:r w:rsidRPr="00122C6B">
        <w:rPr>
          <w:color w:val="000000"/>
        </w:rPr>
        <w:t xml:space="preserve">THINK TANK: </w:t>
      </w:r>
    </w:p>
    <w:p w14:paraId="000004AD"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 xml:space="preserve">Gäste aus der Popmusik (Akademie, POLYTON Anspruchsgruppen, allgemein Popmusiker:innen) </w:t>
      </w:r>
    </w:p>
    <w:p w14:paraId="000004AE"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Gäste aus der Politik: Kulturpolitische Sprecher:innen fraktionsübergreifend, Politiker:innen spezieller Disziplinen</w:t>
      </w:r>
    </w:p>
    <w:p w14:paraId="000004AF"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 xml:space="preserve">Gäste aus anderen Disziplinen,  je nach Schnittstelle zum jeweiligen Thema des Think Tanks (bei einem Think Tank zum Thema KI können es Stakeholder von Labels und Tech Firmen sein) </w:t>
      </w:r>
    </w:p>
    <w:p w14:paraId="000004B0" w14:textId="77777777" w:rsidR="00AF0983" w:rsidRPr="00122C6B" w:rsidRDefault="002B5B58">
      <w:pPr>
        <w:numPr>
          <w:ilvl w:val="1"/>
          <w:numId w:val="5"/>
        </w:numPr>
        <w:pBdr>
          <w:top w:val="nil"/>
          <w:left w:val="nil"/>
          <w:bottom w:val="nil"/>
          <w:right w:val="nil"/>
          <w:between w:val="nil"/>
        </w:pBdr>
        <w:spacing w:before="100"/>
        <w:jc w:val="both"/>
      </w:pPr>
      <w:r w:rsidRPr="00122C6B">
        <w:rPr>
          <w:color w:val="000000"/>
        </w:rPr>
        <w:t xml:space="preserve">Bei einem Think Tank kalkulieren wir mit 15 bis 20 Gästen, wovon 5-6 Personen anreisen. Für die anreisenden Gäste beläuft sich die Reisekostenpauschale durchschnittlich auf 350 EUR. </w:t>
      </w:r>
    </w:p>
    <w:p w14:paraId="000004B1" w14:textId="77777777" w:rsidR="00AF0983" w:rsidRPr="00122C6B" w:rsidRDefault="002B5B58" w:rsidP="00522F01">
      <w:pPr>
        <w:keepNext/>
        <w:numPr>
          <w:ilvl w:val="0"/>
          <w:numId w:val="6"/>
        </w:numPr>
        <w:pBdr>
          <w:top w:val="nil"/>
          <w:left w:val="nil"/>
          <w:bottom w:val="nil"/>
          <w:right w:val="nil"/>
          <w:between w:val="nil"/>
        </w:pBdr>
        <w:spacing w:before="100"/>
        <w:ind w:hanging="357"/>
        <w:jc w:val="both"/>
      </w:pPr>
      <w:r w:rsidRPr="00122C6B">
        <w:rPr>
          <w:color w:val="000000"/>
        </w:rPr>
        <w:t>SONDERFORMAT:</w:t>
      </w:r>
    </w:p>
    <w:p w14:paraId="000004B2" w14:textId="77777777" w:rsidR="00AF0983" w:rsidRPr="00122C6B" w:rsidRDefault="002B5B58" w:rsidP="00522F01">
      <w:pPr>
        <w:keepNext/>
        <w:numPr>
          <w:ilvl w:val="1"/>
          <w:numId w:val="6"/>
        </w:numPr>
        <w:pBdr>
          <w:top w:val="nil"/>
          <w:left w:val="nil"/>
          <w:bottom w:val="nil"/>
          <w:right w:val="nil"/>
          <w:between w:val="nil"/>
        </w:pBdr>
        <w:spacing w:before="100"/>
        <w:ind w:hanging="357"/>
        <w:jc w:val="both"/>
      </w:pPr>
      <w:r w:rsidRPr="00122C6B">
        <w:rPr>
          <w:color w:val="000000"/>
        </w:rPr>
        <w:t xml:space="preserve">Gäste aus der Popmusik (Akademie, POLYTON Anspruchsgruppen, allgemein Popmusiker:innen) </w:t>
      </w:r>
    </w:p>
    <w:p w14:paraId="000004B3" w14:textId="77777777" w:rsidR="00AF0983" w:rsidRPr="00122C6B" w:rsidRDefault="002B5B58" w:rsidP="00522F01">
      <w:pPr>
        <w:keepNext/>
        <w:numPr>
          <w:ilvl w:val="1"/>
          <w:numId w:val="6"/>
        </w:numPr>
        <w:pBdr>
          <w:top w:val="nil"/>
          <w:left w:val="nil"/>
          <w:bottom w:val="nil"/>
          <w:right w:val="nil"/>
          <w:between w:val="nil"/>
        </w:pBdr>
        <w:spacing w:before="100"/>
        <w:ind w:hanging="357"/>
        <w:jc w:val="both"/>
      </w:pPr>
      <w:r w:rsidRPr="00122C6B">
        <w:rPr>
          <w:color w:val="000000"/>
        </w:rPr>
        <w:t>Gäste aus der Politik: Kulturpolitische Sprecher:innen fraktionsübergreifend, Politiker:innen spezieller Disziplinen</w:t>
      </w:r>
    </w:p>
    <w:p w14:paraId="000004B4" w14:textId="77777777" w:rsidR="00AF0983" w:rsidRPr="00122C6B" w:rsidRDefault="002B5B58">
      <w:pPr>
        <w:numPr>
          <w:ilvl w:val="1"/>
          <w:numId w:val="6"/>
        </w:numPr>
        <w:pBdr>
          <w:top w:val="nil"/>
          <w:left w:val="nil"/>
          <w:bottom w:val="nil"/>
          <w:right w:val="nil"/>
          <w:between w:val="nil"/>
        </w:pBdr>
        <w:spacing w:before="100"/>
        <w:jc w:val="both"/>
      </w:pPr>
      <w:r w:rsidRPr="00122C6B">
        <w:rPr>
          <w:color w:val="000000"/>
        </w:rPr>
        <w:t xml:space="preserve">Gäste aus anderen Disziplinen,  je nach Schnittstelle zum jeweiligen Thema </w:t>
      </w:r>
    </w:p>
    <w:p w14:paraId="000004B5" w14:textId="77777777" w:rsidR="00AF0983" w:rsidRPr="00122C6B" w:rsidRDefault="002B5B58">
      <w:pPr>
        <w:numPr>
          <w:ilvl w:val="1"/>
          <w:numId w:val="6"/>
        </w:numPr>
        <w:pBdr>
          <w:top w:val="nil"/>
          <w:left w:val="nil"/>
          <w:bottom w:val="nil"/>
          <w:right w:val="nil"/>
          <w:between w:val="nil"/>
        </w:pBdr>
        <w:spacing w:before="100"/>
        <w:jc w:val="both"/>
      </w:pPr>
      <w:r w:rsidRPr="00122C6B">
        <w:rPr>
          <w:color w:val="000000"/>
        </w:rPr>
        <w:t xml:space="preserve">Bei einem Sonderformat kalkulieren wir mit bis zu 50 Gästen, wovon max. 10 Personen anreisen, die eine Reisekostenpauschale mit durchschnittlich 350 EUR bekommen. </w:t>
      </w:r>
    </w:p>
    <w:p w14:paraId="000004B6" w14:textId="77777777" w:rsidR="00AF0983" w:rsidRPr="00122C6B" w:rsidRDefault="002B5B58">
      <w:pPr>
        <w:numPr>
          <w:ilvl w:val="0"/>
          <w:numId w:val="6"/>
        </w:numPr>
        <w:pBdr>
          <w:top w:val="nil"/>
          <w:left w:val="nil"/>
          <w:bottom w:val="nil"/>
          <w:right w:val="nil"/>
          <w:between w:val="nil"/>
        </w:pBdr>
      </w:pPr>
      <w:r w:rsidRPr="00122C6B">
        <w:rPr>
          <w:color w:val="000000"/>
        </w:rPr>
        <w:t xml:space="preserve">AKADEMIE-TAG (NOMINIERUNGSSITZUNG): </w:t>
      </w:r>
    </w:p>
    <w:p w14:paraId="000004B7"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Auftragnehmer:in wird mit der Koordination und Abstimmung der Reisekosten für die Gäste und TeilnehmerInnen beauftragt, die aus anderen Orten anreisen müssen. Die jeweilige Übernahme ist individuell und wird vorab mit dem Auftraggeber abgestimmt.</w:t>
      </w:r>
    </w:p>
    <w:p w14:paraId="000004B8" w14:textId="77777777" w:rsidR="00AF0983" w:rsidRPr="00122C6B" w:rsidRDefault="002B5B58">
      <w:pPr>
        <w:pBdr>
          <w:top w:val="nil"/>
          <w:left w:val="nil"/>
          <w:bottom w:val="nil"/>
          <w:right w:val="nil"/>
          <w:between w:val="nil"/>
        </w:pBdr>
        <w:spacing w:before="100"/>
        <w:ind w:left="2251"/>
        <w:jc w:val="both"/>
        <w:rPr>
          <w:color w:val="000000"/>
        </w:rPr>
      </w:pPr>
      <w:r w:rsidRPr="00122C6B">
        <w:rPr>
          <w:color w:val="000000"/>
        </w:rPr>
        <w:t xml:space="preserve">Im Regelfall reisen 15 Gäste von außerhalb an und die Kosten pro anreisenden Teilnehmer belaufen sich, je nach Reisezeit, Transfer und Übernachtungsoptionen, auf eine Reisekostenpauschale von 350 EUR. </w:t>
      </w:r>
    </w:p>
    <w:p w14:paraId="000004B9" w14:textId="77777777" w:rsidR="00AF0983" w:rsidRPr="00122C6B" w:rsidRDefault="002B5B58" w:rsidP="00522F01">
      <w:pPr>
        <w:numPr>
          <w:ilvl w:val="3"/>
          <w:numId w:val="30"/>
        </w:numPr>
        <w:pBdr>
          <w:top w:val="nil"/>
          <w:left w:val="nil"/>
          <w:bottom w:val="nil"/>
          <w:right w:val="nil"/>
          <w:between w:val="nil"/>
        </w:pBdr>
        <w:jc w:val="both"/>
      </w:pPr>
      <w:bookmarkStart w:id="73" w:name="_heading=h.2ldour9j5ybh" w:colFirst="0" w:colLast="0"/>
      <w:bookmarkEnd w:id="73"/>
      <w:r w:rsidRPr="00122C6B">
        <w:rPr>
          <w:color w:val="000000"/>
        </w:rPr>
        <w:t>Kooperationen und Konzeptionen</w:t>
      </w:r>
    </w:p>
    <w:p w14:paraId="000004BA"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D0D0D"/>
        </w:rPr>
        <w:t xml:space="preserve">Auftragnehmer:in wird mit der Konzeption von Kooperationen und der Beauftragung </w:t>
      </w:r>
      <w:r w:rsidRPr="00122C6B">
        <w:rPr>
          <w:color w:val="000000"/>
        </w:rPr>
        <w:t xml:space="preserve">von Kooperationspartnern beauftragt. Dazu zählen das Briefing, die Vorabstimmung, die Vertragsverhandlungen, die Erarbeitung der Konzepte und die Überwachung der Umsetzung. </w:t>
      </w:r>
    </w:p>
    <w:p w14:paraId="000004BB"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Eine beispielhafte Auflistung von Leistungen eines Kooperationspartners für Aktionstage sehen wie folgt aus: </w:t>
      </w:r>
    </w:p>
    <w:p w14:paraId="000004BC" w14:textId="77777777" w:rsidR="00AF0983" w:rsidRPr="00122C6B" w:rsidRDefault="002B5B58">
      <w:pPr>
        <w:numPr>
          <w:ilvl w:val="0"/>
          <w:numId w:val="7"/>
        </w:numPr>
        <w:pBdr>
          <w:top w:val="nil"/>
          <w:left w:val="nil"/>
          <w:bottom w:val="nil"/>
          <w:right w:val="nil"/>
          <w:between w:val="nil"/>
        </w:pBdr>
        <w:spacing w:before="100"/>
        <w:jc w:val="both"/>
      </w:pPr>
      <w:r w:rsidRPr="00122C6B">
        <w:rPr>
          <w:color w:val="000000"/>
        </w:rPr>
        <w:t>Konzeption von Aktionstagen:</w:t>
      </w:r>
    </w:p>
    <w:p w14:paraId="000004BD" w14:textId="77777777" w:rsidR="00AF0983" w:rsidRPr="00122C6B" w:rsidRDefault="002B5B58">
      <w:pPr>
        <w:numPr>
          <w:ilvl w:val="1"/>
          <w:numId w:val="7"/>
        </w:numPr>
        <w:pBdr>
          <w:top w:val="nil"/>
          <w:left w:val="nil"/>
          <w:bottom w:val="nil"/>
          <w:right w:val="nil"/>
          <w:between w:val="nil"/>
        </w:pBdr>
        <w:spacing w:before="100"/>
        <w:jc w:val="both"/>
      </w:pPr>
      <w:r w:rsidRPr="00122C6B">
        <w:rPr>
          <w:color w:val="000000"/>
        </w:rPr>
        <w:t>Konzeptentwicklung</w:t>
      </w:r>
    </w:p>
    <w:p w14:paraId="000004BE" w14:textId="77777777" w:rsidR="00AF0983" w:rsidRPr="00122C6B" w:rsidRDefault="002B5B58">
      <w:pPr>
        <w:numPr>
          <w:ilvl w:val="1"/>
          <w:numId w:val="7"/>
        </w:numPr>
        <w:pBdr>
          <w:top w:val="nil"/>
          <w:left w:val="nil"/>
          <w:bottom w:val="nil"/>
          <w:right w:val="nil"/>
          <w:between w:val="nil"/>
        </w:pBdr>
        <w:spacing w:before="100"/>
        <w:jc w:val="both"/>
      </w:pPr>
      <w:r w:rsidRPr="00122C6B">
        <w:rPr>
          <w:color w:val="000000"/>
        </w:rPr>
        <w:t>Präsentationserstellung</w:t>
      </w:r>
    </w:p>
    <w:p w14:paraId="000004BF" w14:textId="77777777" w:rsidR="00AF0983" w:rsidRPr="00122C6B" w:rsidRDefault="002B5B58">
      <w:pPr>
        <w:numPr>
          <w:ilvl w:val="1"/>
          <w:numId w:val="7"/>
        </w:numPr>
        <w:pBdr>
          <w:top w:val="nil"/>
          <w:left w:val="nil"/>
          <w:bottom w:val="nil"/>
          <w:right w:val="nil"/>
          <w:between w:val="nil"/>
        </w:pBdr>
        <w:spacing w:before="100"/>
        <w:jc w:val="both"/>
      </w:pPr>
      <w:r w:rsidRPr="00122C6B">
        <w:rPr>
          <w:color w:val="000000"/>
        </w:rPr>
        <w:t xml:space="preserve">Beinhaltet wöchentliche Calls (ca. 1-1,5h) &amp; Abstimmungen </w:t>
      </w:r>
    </w:p>
    <w:p w14:paraId="000004C0" w14:textId="77777777" w:rsidR="00AF0983" w:rsidRPr="00122C6B" w:rsidRDefault="002B5B58">
      <w:pPr>
        <w:numPr>
          <w:ilvl w:val="0"/>
          <w:numId w:val="7"/>
        </w:numPr>
        <w:pBdr>
          <w:top w:val="nil"/>
          <w:left w:val="nil"/>
          <w:bottom w:val="nil"/>
          <w:right w:val="nil"/>
          <w:between w:val="nil"/>
        </w:pBdr>
        <w:spacing w:before="100"/>
        <w:jc w:val="both"/>
      </w:pPr>
      <w:r w:rsidRPr="00122C6B">
        <w:rPr>
          <w:color w:val="000000"/>
        </w:rPr>
        <w:t>Inkl. Kommunikation:</w:t>
      </w:r>
    </w:p>
    <w:p w14:paraId="000004C1" w14:textId="77777777" w:rsidR="00AF0983" w:rsidRPr="00122C6B" w:rsidRDefault="002B5B58">
      <w:pPr>
        <w:numPr>
          <w:ilvl w:val="1"/>
          <w:numId w:val="7"/>
        </w:numPr>
        <w:pBdr>
          <w:top w:val="nil"/>
          <w:left w:val="nil"/>
          <w:bottom w:val="nil"/>
          <w:right w:val="nil"/>
          <w:between w:val="nil"/>
        </w:pBdr>
        <w:spacing w:before="100"/>
        <w:jc w:val="both"/>
      </w:pPr>
      <w:r w:rsidRPr="00122C6B">
        <w:rPr>
          <w:color w:val="000000"/>
        </w:rPr>
        <w:t>Bewerbung und Akquise</w:t>
      </w:r>
    </w:p>
    <w:p w14:paraId="000004C2" w14:textId="77777777" w:rsidR="00AF0983" w:rsidRPr="00122C6B" w:rsidRDefault="002B5B58">
      <w:pPr>
        <w:numPr>
          <w:ilvl w:val="1"/>
          <w:numId w:val="7"/>
        </w:numPr>
        <w:pBdr>
          <w:top w:val="nil"/>
          <w:left w:val="nil"/>
          <w:bottom w:val="nil"/>
          <w:right w:val="nil"/>
          <w:between w:val="nil"/>
        </w:pBdr>
        <w:spacing w:before="100"/>
        <w:jc w:val="both"/>
      </w:pPr>
      <w:r w:rsidRPr="00122C6B">
        <w:rPr>
          <w:color w:val="000000"/>
        </w:rPr>
        <w:t>Bewerbung über Social Media</w:t>
      </w:r>
    </w:p>
    <w:p w14:paraId="000004C3" w14:textId="77777777" w:rsidR="00AF0983" w:rsidRPr="00122C6B" w:rsidRDefault="002B5B58">
      <w:pPr>
        <w:numPr>
          <w:ilvl w:val="0"/>
          <w:numId w:val="7"/>
        </w:numPr>
        <w:pBdr>
          <w:top w:val="nil"/>
          <w:left w:val="nil"/>
          <w:bottom w:val="nil"/>
          <w:right w:val="nil"/>
          <w:between w:val="nil"/>
        </w:pBdr>
        <w:spacing w:before="100"/>
        <w:jc w:val="both"/>
      </w:pPr>
      <w:r w:rsidRPr="00122C6B">
        <w:rPr>
          <w:color w:val="000000"/>
        </w:rPr>
        <w:t>Durchführung &amp; Leitung von Aktionstagen:</w:t>
      </w:r>
    </w:p>
    <w:p w14:paraId="000004C4" w14:textId="77777777" w:rsidR="00AF0983" w:rsidRPr="00122C6B" w:rsidRDefault="002B5B58">
      <w:pPr>
        <w:numPr>
          <w:ilvl w:val="1"/>
          <w:numId w:val="7"/>
        </w:numPr>
        <w:pBdr>
          <w:top w:val="nil"/>
          <w:left w:val="nil"/>
          <w:bottom w:val="nil"/>
          <w:right w:val="nil"/>
          <w:between w:val="nil"/>
        </w:pBdr>
        <w:spacing w:before="100"/>
        <w:jc w:val="both"/>
      </w:pPr>
      <w:r w:rsidRPr="00122C6B">
        <w:rPr>
          <w:color w:val="000000"/>
        </w:rPr>
        <w:t>2 Personen vor Ort</w:t>
      </w:r>
    </w:p>
    <w:p w14:paraId="000004C5" w14:textId="77777777" w:rsidR="00AF0983" w:rsidRPr="00122C6B" w:rsidRDefault="002B5B58">
      <w:pPr>
        <w:numPr>
          <w:ilvl w:val="1"/>
          <w:numId w:val="7"/>
        </w:numPr>
        <w:pBdr>
          <w:top w:val="nil"/>
          <w:left w:val="nil"/>
          <w:bottom w:val="nil"/>
          <w:right w:val="nil"/>
          <w:between w:val="nil"/>
        </w:pBdr>
        <w:spacing w:before="100"/>
        <w:jc w:val="both"/>
      </w:pPr>
      <w:r w:rsidRPr="00122C6B">
        <w:rPr>
          <w:color w:val="000000"/>
        </w:rPr>
        <w:t>Vor- und Nachbereitung</w:t>
      </w:r>
    </w:p>
    <w:p w14:paraId="000004C6" w14:textId="77777777" w:rsidR="00AF0983" w:rsidRPr="00122C6B" w:rsidRDefault="002B5B58">
      <w:pPr>
        <w:numPr>
          <w:ilvl w:val="0"/>
          <w:numId w:val="8"/>
        </w:numPr>
        <w:pBdr>
          <w:top w:val="nil"/>
          <w:left w:val="nil"/>
          <w:bottom w:val="nil"/>
          <w:right w:val="nil"/>
          <w:between w:val="nil"/>
        </w:pBdr>
        <w:spacing w:before="100"/>
        <w:jc w:val="both"/>
      </w:pPr>
      <w:r w:rsidRPr="00122C6B">
        <w:rPr>
          <w:color w:val="000000"/>
        </w:rPr>
        <w:t xml:space="preserve">Durchführung der Sonderformate </w:t>
      </w:r>
    </w:p>
    <w:p w14:paraId="000004C7"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übernehmen. </w:t>
      </w:r>
    </w:p>
    <w:p w14:paraId="000004C8" w14:textId="77777777" w:rsidR="00AF0983" w:rsidRPr="00122C6B" w:rsidRDefault="002B5B58" w:rsidP="00522F01">
      <w:pPr>
        <w:numPr>
          <w:ilvl w:val="3"/>
          <w:numId w:val="30"/>
        </w:numPr>
        <w:pBdr>
          <w:top w:val="nil"/>
          <w:left w:val="nil"/>
          <w:bottom w:val="nil"/>
          <w:right w:val="nil"/>
          <w:between w:val="nil"/>
        </w:pBdr>
        <w:jc w:val="both"/>
      </w:pPr>
      <w:bookmarkStart w:id="74" w:name="_heading=h.jlabhkrj64bc" w:colFirst="0" w:colLast="0"/>
      <w:bookmarkEnd w:id="74"/>
      <w:r w:rsidRPr="00122C6B">
        <w:rPr>
          <w:color w:val="000000"/>
        </w:rPr>
        <w:t>Dolmetscher:innen</w:t>
      </w:r>
    </w:p>
    <w:p w14:paraId="000004C9"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wird mit dem Dolmetschen für vereinzelte Sonderformate, sofern erforderlich, beauftragt. Die Barrierefreiheit in Bezug auf physische sowie sprachliche Herausforderungen aller Teilnehmenden ist essenziell für eine reibungslose Kommunikation innerhalb der Formate. Daher ist es wichtig, stets Lösungen für kommunikative Herausforderungen zu entwickeln. Dies kann beispielsweise die Beauftragung von Gebärdendolmetscher:innen, Sprachmittler:innen oder Maßnahmen zur Unterstützung bei Audiodiskrepanzen umfassen. Ebenso muss sichergestellt werden, dass die notwendige Technik so gestaltet ist, dass Adressat:innen und Speaker:innen in einen einwandfreien Austausch treten können.</w:t>
      </w:r>
    </w:p>
    <w:p w14:paraId="000004CA" w14:textId="77777777" w:rsidR="00AF0983" w:rsidRPr="00122C6B" w:rsidRDefault="002B5B58" w:rsidP="00522F01">
      <w:pPr>
        <w:numPr>
          <w:ilvl w:val="3"/>
          <w:numId w:val="30"/>
        </w:numPr>
        <w:pBdr>
          <w:top w:val="nil"/>
          <w:left w:val="nil"/>
          <w:bottom w:val="nil"/>
          <w:right w:val="nil"/>
          <w:between w:val="nil"/>
        </w:pBdr>
        <w:jc w:val="both"/>
      </w:pPr>
      <w:bookmarkStart w:id="75" w:name="_heading=h.6kbmuhbsi8fy" w:colFirst="0" w:colLast="0"/>
      <w:bookmarkEnd w:id="75"/>
      <w:r w:rsidRPr="00122C6B">
        <w:rPr>
          <w:color w:val="000000"/>
        </w:rPr>
        <w:t xml:space="preserve">Fotografische Dokumentation </w:t>
      </w:r>
    </w:p>
    <w:p w14:paraId="000004CB"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wird mit der fotografischen Dokumentation des Events beauftragt. Dafür setzt Auftragnehmer:in eine:n Fotograf:in inkl. Technik ein.</w:t>
      </w:r>
    </w:p>
    <w:p w14:paraId="000004CC"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Der Auftrag muss die Bildbearbeitung und die ausschließlichen Nutzungsrechte beinhalten. </w:t>
      </w:r>
    </w:p>
    <w:p w14:paraId="000004CD" w14:textId="77777777" w:rsidR="00AF0983" w:rsidRPr="00122C6B" w:rsidRDefault="002B5B58">
      <w:pPr>
        <w:numPr>
          <w:ilvl w:val="2"/>
          <w:numId w:val="30"/>
        </w:numPr>
        <w:pBdr>
          <w:top w:val="nil"/>
          <w:left w:val="nil"/>
          <w:bottom w:val="nil"/>
          <w:right w:val="nil"/>
          <w:between w:val="nil"/>
        </w:pBdr>
        <w:jc w:val="both"/>
      </w:pPr>
      <w:bookmarkStart w:id="76" w:name="_heading=h.khswpudmjz0e" w:colFirst="0" w:colLast="0"/>
      <w:bookmarkEnd w:id="76"/>
      <w:r w:rsidRPr="00122C6B">
        <w:rPr>
          <w:color w:val="000000"/>
        </w:rPr>
        <w:t>Beauftragte zusätzliche Leistungen im Hinblick auf Personal und Gäste nur für die Formate Polytisch und Sonderformat</w:t>
      </w:r>
    </w:p>
    <w:p w14:paraId="000004CE" w14:textId="557A3D77" w:rsidR="00AF0983" w:rsidRPr="00122C6B" w:rsidRDefault="002D6EC7">
      <w:pPr>
        <w:pBdr>
          <w:top w:val="nil"/>
          <w:left w:val="nil"/>
          <w:bottom w:val="nil"/>
          <w:right w:val="nil"/>
          <w:between w:val="nil"/>
        </w:pBdr>
        <w:spacing w:before="100"/>
        <w:ind w:left="1021"/>
        <w:jc w:val="both"/>
        <w:rPr>
          <w:color w:val="000000"/>
        </w:rPr>
      </w:pPr>
      <w:r w:rsidRPr="00122C6B">
        <w:rPr>
          <w:noProof/>
        </w:rPr>
        <mc:AlternateContent>
          <mc:Choice Requires="wps">
            <w:drawing>
              <wp:anchor distT="0" distB="0" distL="114300" distR="114300" simplePos="0" relativeHeight="251666432" behindDoc="0" locked="0" layoutInCell="1" hidden="0" allowOverlap="1" wp14:anchorId="2930A58C" wp14:editId="4B505137">
                <wp:simplePos x="0" y="0"/>
                <wp:positionH relativeFrom="column">
                  <wp:posOffset>610235</wp:posOffset>
                </wp:positionH>
                <wp:positionV relativeFrom="paragraph">
                  <wp:posOffset>426719</wp:posOffset>
                </wp:positionV>
                <wp:extent cx="5469890" cy="1419225"/>
                <wp:effectExtent l="19050" t="19050" r="16510" b="28575"/>
                <wp:wrapNone/>
                <wp:docPr id="5" name="Rectangle 5"/>
                <wp:cNvGraphicFramePr/>
                <a:graphic xmlns:a="http://schemas.openxmlformats.org/drawingml/2006/main">
                  <a:graphicData uri="http://schemas.microsoft.com/office/word/2010/wordprocessingShape">
                    <wps:wsp>
                      <wps:cNvSpPr/>
                      <wps:spPr>
                        <a:xfrm>
                          <a:off x="0" y="0"/>
                          <a:ext cx="5469890" cy="1419225"/>
                        </a:xfrm>
                        <a:prstGeom prst="rect">
                          <a:avLst/>
                        </a:prstGeom>
                        <a:noFill/>
                        <a:ln w="28575" cap="flat" cmpd="sng">
                          <a:solidFill>
                            <a:schemeClr val="dk1"/>
                          </a:solidFill>
                          <a:prstDash val="solid"/>
                          <a:round/>
                          <a:headEnd type="none" w="sm" len="sm"/>
                          <a:tailEnd type="none" w="sm" len="sm"/>
                        </a:ln>
                      </wps:spPr>
                      <wps:txbx>
                        <w:txbxContent>
                          <w:p w14:paraId="1381F3D0" w14:textId="77777777" w:rsidR="00AF0983" w:rsidRDefault="00AF0983">
                            <w:pPr>
                              <w:spacing w:before="0"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2930A58C" id="Rectangle 5" o:spid="_x0000_s1032" style="position:absolute;left:0;text-align:left;margin-left:48.05pt;margin-top:33.6pt;width:430.7pt;height:11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" filled="f" strokecolor="black [3200]" strokeweight="2.25pt">
                <v:stroke startarrowwidth="narrow" startarrowlength="short" endarrowwidth="narrow" endarrowlength="short" joinstyle="round"/>
                <v:textbox inset="2.53958mm,2.53958mm,2.53958mm,2.53958mm">
                  <w:txbxContent>
                    <w:p w14:paraId="1381F3D0" w14:textId="77777777" w:rsidR="00AF0983" w:rsidRDefault="00AF0983">
                      <w:pPr>
                        <w:spacing w:before="0" w:after="0" w:line="240" w:lineRule="auto"/>
                        <w:textDirection w:val="btLr"/>
                      </w:pPr>
                    </w:p>
                  </w:txbxContent>
                </v:textbox>
              </v:rect>
            </w:pict>
          </mc:Fallback>
        </mc:AlternateContent>
      </w:r>
      <w:r w:rsidRPr="00122C6B">
        <w:rPr>
          <w:color w:val="000000"/>
        </w:rPr>
        <w:t>Auftragnehmer:in wird mit Leistungen im Hinblick auf Personal beauftragt, dazu gehören insbesondere die Leistungsbestandteile Projektmanager:innen und Speaker:innen.</w:t>
      </w:r>
    </w:p>
    <w:p w14:paraId="000004CF"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Obwohl der Auftraggeber nachfolgend erforderliche Leistungsbestandteile zusammengestellt hat, erhebt die Zusammenstellung keinen Anspruch auf Vollständigkeit, sondern stellt die jedenfalls mindestens zu erbringenden Leistungsbestandteile dar. Stattdessen obliegt Auftragnehmer:in die Verantwortung für die Vollständigkeit der für eine vertragsgemäße Erfüllung erforderlichen Leistungsbestandteile. Über ggf. ergänzte oder modifizierte Leistungsbestandteile stimmt sich Auftragnehmer:in mit dem Auftraggeber ab.</w:t>
      </w:r>
    </w:p>
    <w:p w14:paraId="000004D0"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Das Konzept enthält detaillierte Konzeptplanungen für sämtliche für die Durchführung des POLYTON Events beauftragten und erforderlichen Leistungsbestandteile. Die Parteien stimmen sich über das Konzept von Auftragnehmer:in ab und legen eine finale Konzeptfassung fest. </w:t>
      </w:r>
    </w:p>
    <w:p w14:paraId="000004D1" w14:textId="77777777" w:rsidR="00AF0983" w:rsidRPr="00122C6B" w:rsidRDefault="002B5B58" w:rsidP="00522F01">
      <w:pPr>
        <w:numPr>
          <w:ilvl w:val="3"/>
          <w:numId w:val="30"/>
        </w:numPr>
        <w:pBdr>
          <w:top w:val="nil"/>
          <w:left w:val="nil"/>
          <w:bottom w:val="nil"/>
          <w:right w:val="nil"/>
          <w:between w:val="nil"/>
        </w:pBdr>
        <w:jc w:val="both"/>
      </w:pPr>
      <w:bookmarkStart w:id="77" w:name="_heading=h.46gjhls6f53t" w:colFirst="0" w:colLast="0"/>
      <w:bookmarkEnd w:id="77"/>
      <w:r w:rsidRPr="00122C6B">
        <w:rPr>
          <w:color w:val="000000"/>
        </w:rPr>
        <w:t>Projektmanager:innen</w:t>
      </w:r>
    </w:p>
    <w:p w14:paraId="000004D2"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wird mit dem Projektmanagement, das die technisch operative Beratung umfasst und in enger Zusammenarbeit mit den Kooperationspartnern steht, beauftragt. Die Akademie-Veranstaltungen umfassen hauptsächlich Round-Table-Formate, Denkfabriken, Keynotes, Panels und Netzwerktreffen. Ziel dieser Veranstaltungen ist es, die innerhalb der Akademie entstehenden Themen an der Schnittstelle zu Stakeholdern, verschiedenen Disziplinen, der Öffentlichkeit und im B2B-Kontext zu etablieren und zu erörtern.</w:t>
      </w:r>
    </w:p>
    <w:p w14:paraId="000004D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Diese Formate sind sowohl öffentlicher Natur als auch für geschlossene Bereiche konzipiert. Die inhaltlichen Parameter der Veranstaltungen werden maßgeblich von der Akademie und ihren repräsentativen Organen bestimmt. Das Projektpersonal des Generalunternehmers muss daher die kreativ-inhaltlichen Vorgaben in die operative Umsetzung übertragen.</w:t>
      </w:r>
    </w:p>
    <w:p w14:paraId="000004D4"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Es ist zu beachten, dass es bereits bewährte Best-Practice-Modelle für die Umsetzung gibt. Diese können hinsichtlich lokaler und zeitlicher Gegebenheiten optimiert, jedoch nicht grundlegend neu entwickelt werden.</w:t>
      </w:r>
    </w:p>
    <w:p w14:paraId="000004D5"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Gleichzeitig ist sicherzustellen, dass sowohl interne Akademie-Veranstaltungen als auch das öffentliche Programm regelmäßig über das gesamte Jahr hinweg stattfinden. Dies erfordert eine kontinuierliche Planung.</w:t>
      </w:r>
    </w:p>
    <w:p w14:paraId="000004D6" w14:textId="77777777" w:rsidR="00AF0983" w:rsidRPr="00122C6B" w:rsidRDefault="002B5B58">
      <w:pPr>
        <w:pBdr>
          <w:top w:val="nil"/>
          <w:left w:val="nil"/>
          <w:bottom w:val="nil"/>
          <w:right w:val="nil"/>
          <w:between w:val="nil"/>
        </w:pBdr>
        <w:spacing w:before="100"/>
        <w:ind w:left="1531"/>
        <w:jc w:val="both"/>
        <w:rPr>
          <w:color w:val="000000"/>
        </w:rPr>
      </w:pPr>
      <w:bookmarkStart w:id="78" w:name="_heading=h.f8h3lvdbjqjm" w:colFirst="0" w:colLast="0"/>
      <w:bookmarkEnd w:id="78"/>
      <w:r w:rsidRPr="00122C6B">
        <w:rPr>
          <w:color w:val="000000"/>
        </w:rPr>
        <w:t>Aufgrund der Vielzahl an Aufgaben reicht es nicht aus, die Projektmanager:innen, die bereits für die Produktion des POLYTON-Events zuständig sind, zusätzlich mit diesem Leistungsbestandteil zu betrauen. Die Gesamtkoordination ist umfangreich und erfordert eigenständig eingeplante personelle Ressourcen.</w:t>
      </w:r>
    </w:p>
    <w:p w14:paraId="000004D7" w14:textId="77777777" w:rsidR="00AF0983" w:rsidRPr="00122C6B" w:rsidRDefault="002B5B58">
      <w:pPr>
        <w:pBdr>
          <w:top w:val="nil"/>
          <w:left w:val="nil"/>
          <w:bottom w:val="nil"/>
          <w:right w:val="nil"/>
          <w:between w:val="nil"/>
        </w:pBdr>
        <w:spacing w:before="100"/>
        <w:ind w:left="1531"/>
        <w:jc w:val="both"/>
        <w:rPr>
          <w:color w:val="000000"/>
          <w:u w:val="single"/>
        </w:rPr>
      </w:pPr>
      <w:r w:rsidRPr="00122C6B">
        <w:rPr>
          <w:color w:val="000000"/>
          <w:u w:val="single"/>
        </w:rPr>
        <w:t xml:space="preserve">THINK TANKS: </w:t>
      </w:r>
    </w:p>
    <w:p w14:paraId="000004D8"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Für das Format Think Tanks sind anderweitig dritte Auftragnehmer:innen mit der Konzeption und inhaltlichen Umsetzung der Think Tanks beauftragt. Hierunter fallen auch Anteile Projektmanagement, z. B. Recherchen, Anbahnen von Speaker:innen und Kooperationen usw. Das organisatorische Projektmanagement soll jedoch von Auftragnehmer:in übernommen werden, Über die genaue Aufteilung verständigen sich die Parteien in diesem Vertragsverhältnis. </w:t>
      </w:r>
    </w:p>
    <w:p w14:paraId="000004D9" w14:textId="77777777" w:rsidR="00AF0983" w:rsidRPr="00522F01" w:rsidRDefault="002B5B58" w:rsidP="00522F01">
      <w:pPr>
        <w:numPr>
          <w:ilvl w:val="3"/>
          <w:numId w:val="30"/>
        </w:numPr>
        <w:pBdr>
          <w:top w:val="nil"/>
          <w:left w:val="nil"/>
          <w:bottom w:val="nil"/>
          <w:right w:val="nil"/>
          <w:between w:val="nil"/>
        </w:pBdr>
        <w:jc w:val="both"/>
        <w:rPr>
          <w:color w:val="000000"/>
        </w:rPr>
      </w:pPr>
      <w:bookmarkStart w:id="79" w:name="_heading=h.kt1v45nltjls" w:colFirst="0" w:colLast="0"/>
      <w:bookmarkEnd w:id="79"/>
      <w:r w:rsidRPr="00122C6B">
        <w:rPr>
          <w:color w:val="000000"/>
        </w:rPr>
        <w:t xml:space="preserve">Speaker:innen </w:t>
      </w:r>
    </w:p>
    <w:p w14:paraId="000004DA"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Beauftragung und Abwicklung von Speaker:innen für die Akademie-Formate beauftragt. </w:t>
      </w:r>
    </w:p>
    <w:p w14:paraId="000004DB"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Dazu zählen das Briefing, die Vorabstimmung der Inhalte, die Vertragsverhandlungen und die Implementierung der von der Akademie (repräsentative Organe) oder dem POLYTON-Leitungsteam gewünschten Themen. Ebenso werden die Reisekosten der Speaker und Gäste abgestimmt sowie ggf. Unterstützung der Buchung geleistet. Bei der Abwicklung der Reisekosten und der Betreuung der Speaker hat die Einhaltung des Bundesreisekostengesetzes höchste Priorität. Gleichzeitig soll den Gästen ein angenehmer und komfortabler Aufenthalt ermöglicht werden.</w:t>
      </w:r>
    </w:p>
    <w:p w14:paraId="000004DC"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Die Planung erfordert ein hohes Maß an Flexibilität und Dynamik. Individuelle Herausforderungen, insbesondere im Hinblick auf mögliche Barrieren und Nachhaltigkeitsaspekte, sind stets zu berücksichtigen.</w:t>
      </w:r>
    </w:p>
    <w:p w14:paraId="000004DD" w14:textId="77777777" w:rsidR="00AF0983" w:rsidRPr="00122C6B" w:rsidRDefault="002B5B58" w:rsidP="00522F01">
      <w:pPr>
        <w:keepNext/>
        <w:pBdr>
          <w:top w:val="nil"/>
          <w:left w:val="nil"/>
          <w:bottom w:val="nil"/>
          <w:right w:val="nil"/>
          <w:between w:val="nil"/>
        </w:pBdr>
        <w:spacing w:before="100"/>
        <w:ind w:left="1531"/>
        <w:jc w:val="both"/>
        <w:rPr>
          <w:color w:val="000000"/>
          <w:u w:val="single"/>
        </w:rPr>
      </w:pPr>
      <w:r w:rsidRPr="00122C6B">
        <w:rPr>
          <w:color w:val="000000"/>
          <w:u w:val="single"/>
        </w:rPr>
        <w:t xml:space="preserve">THINK TANKS: </w:t>
      </w:r>
    </w:p>
    <w:p w14:paraId="000004DE" w14:textId="77777777" w:rsidR="00AF0983" w:rsidRPr="00122C6B" w:rsidRDefault="002B5B58" w:rsidP="00522F01">
      <w:pPr>
        <w:keepNext/>
        <w:pBdr>
          <w:top w:val="nil"/>
          <w:left w:val="nil"/>
          <w:bottom w:val="nil"/>
          <w:right w:val="nil"/>
          <w:between w:val="nil"/>
        </w:pBdr>
        <w:spacing w:before="100"/>
        <w:ind w:left="1531"/>
        <w:jc w:val="both"/>
        <w:rPr>
          <w:color w:val="000000"/>
        </w:rPr>
      </w:pPr>
      <w:r w:rsidRPr="00122C6B">
        <w:rPr>
          <w:color w:val="000000"/>
        </w:rPr>
        <w:t xml:space="preserve">Für das Format Think Tanks sind anderweitig dritte Auftragnehmer:innen mit der Konzeption und inhaltlichen Umsetzung der Think Tanks beauftragt. Hierunter fallen auch Anteile Projektmanagement, z. B. Recherchen, Anbahnen von Speaker:innen und Kooperationen usw. Das organisatorische Projektmanagement soll jedoch von Auftragnehmer:in übernommen werden. </w:t>
      </w:r>
    </w:p>
    <w:p w14:paraId="000004DF" w14:textId="77777777" w:rsidR="00AF0983" w:rsidRPr="00122C6B" w:rsidRDefault="002B5B58">
      <w:pPr>
        <w:numPr>
          <w:ilvl w:val="0"/>
          <w:numId w:val="30"/>
        </w:numPr>
        <w:pBdr>
          <w:top w:val="nil"/>
          <w:left w:val="nil"/>
          <w:bottom w:val="nil"/>
          <w:right w:val="nil"/>
          <w:between w:val="nil"/>
        </w:pBdr>
        <w:spacing w:before="400"/>
        <w:jc w:val="both"/>
      </w:pPr>
      <w:bookmarkStart w:id="80" w:name="_heading=h.sxkxdie5jy2e" w:colFirst="0" w:colLast="0"/>
      <w:bookmarkEnd w:id="80"/>
      <w:r w:rsidRPr="00122C6B">
        <w:rPr>
          <w:b/>
          <w:bCs/>
          <w:color w:val="000000"/>
        </w:rPr>
        <w:t>Leistungsbeschreibung für die begleitenden Leistungen im Ausschreibungszeitraum ab Zuschlag bis Mai 202</w:t>
      </w:r>
      <w:r w:rsidRPr="00522F01">
        <w:rPr>
          <w:b/>
          <w:bCs/>
          <w:color w:val="000000"/>
        </w:rPr>
        <w:t>7</w:t>
      </w:r>
    </w:p>
    <w:p w14:paraId="000004E0" w14:textId="77777777" w:rsidR="00AF0983" w:rsidRPr="00122C6B" w:rsidRDefault="002B5B58">
      <w:pPr>
        <w:pBdr>
          <w:top w:val="nil"/>
          <w:left w:val="nil"/>
          <w:bottom w:val="nil"/>
          <w:right w:val="nil"/>
          <w:between w:val="nil"/>
        </w:pBdr>
        <w:spacing w:before="100"/>
        <w:ind w:left="510"/>
        <w:jc w:val="both"/>
        <w:rPr>
          <w:color w:val="000000"/>
        </w:rPr>
      </w:pPr>
      <w:r w:rsidRPr="00122C6B">
        <w:rPr>
          <w:color w:val="000000"/>
        </w:rPr>
        <w:t xml:space="preserve">Auftragnehmer:in wird mit der Erbringung begleitender Leistungen beauftragt, dazu gehören insbesondere die Leistungsbestandteile Presse- und Öffentlichkeitsarbeit, Grafik, IT- und Copydienstleistungen, Vertragsmanagement und Buchhalterische Leistungen. </w:t>
      </w:r>
    </w:p>
    <w:p w14:paraId="000004E1" w14:textId="1D0B0137" w:rsidR="00AF0983" w:rsidRPr="00122C6B" w:rsidRDefault="008D58F7">
      <w:pPr>
        <w:pBdr>
          <w:top w:val="nil"/>
          <w:left w:val="nil"/>
          <w:bottom w:val="nil"/>
          <w:right w:val="nil"/>
          <w:between w:val="nil"/>
        </w:pBdr>
        <w:spacing w:before="100"/>
        <w:ind w:left="510"/>
        <w:jc w:val="both"/>
        <w:rPr>
          <w:color w:val="000000"/>
        </w:rPr>
      </w:pPr>
      <w:r w:rsidRPr="00122C6B">
        <w:rPr>
          <w:noProof/>
        </w:rPr>
        <mc:AlternateContent>
          <mc:Choice Requires="wps">
            <w:drawing>
              <wp:anchor distT="0" distB="0" distL="114300" distR="114300" simplePos="0" relativeHeight="251667456" behindDoc="0" locked="0" layoutInCell="1" hidden="0" allowOverlap="1" wp14:anchorId="4A4BACE6" wp14:editId="190DF672">
                <wp:simplePos x="0" y="0"/>
                <wp:positionH relativeFrom="column">
                  <wp:posOffset>276860</wp:posOffset>
                </wp:positionH>
                <wp:positionV relativeFrom="paragraph">
                  <wp:posOffset>-3810</wp:posOffset>
                </wp:positionV>
                <wp:extent cx="5819775" cy="1258565"/>
                <wp:effectExtent l="19050" t="19050" r="28575" b="18415"/>
                <wp:wrapNone/>
                <wp:docPr id="4" name="Rectangle 4"/>
                <wp:cNvGraphicFramePr/>
                <a:graphic xmlns:a="http://schemas.openxmlformats.org/drawingml/2006/main">
                  <a:graphicData uri="http://schemas.microsoft.com/office/word/2010/wordprocessingShape">
                    <wps:wsp>
                      <wps:cNvSpPr/>
                      <wps:spPr>
                        <a:xfrm>
                          <a:off x="0" y="0"/>
                          <a:ext cx="5819775" cy="1258565"/>
                        </a:xfrm>
                        <a:prstGeom prst="rect">
                          <a:avLst/>
                        </a:prstGeom>
                        <a:noFill/>
                        <a:ln w="28575" cap="flat" cmpd="sng">
                          <a:solidFill>
                            <a:schemeClr val="dk1"/>
                          </a:solidFill>
                          <a:prstDash val="solid"/>
                          <a:round/>
                          <a:headEnd type="none" w="sm" len="sm"/>
                          <a:tailEnd type="none" w="sm" len="sm"/>
                        </a:ln>
                      </wps:spPr>
                      <wps:txbx>
                        <w:txbxContent>
                          <w:p w14:paraId="1839C93D" w14:textId="77777777" w:rsidR="00AF0983" w:rsidRDefault="00AF0983">
                            <w:pPr>
                              <w:spacing w:before="0"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anchor>
            </w:drawing>
          </mc:Choice>
          <mc:Fallback>
            <w:pict>
              <v:rect w14:anchorId="4A4BACE6" id="Rectangle 4" o:spid="_x0000_s1033" style="position:absolute;left:0;text-align:left;margin-left:21.8pt;margin-top:-.3pt;width:458.25pt;height:99.1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" filled="f" strokecolor="black [3200]" strokeweight="2.25pt">
                <v:stroke startarrowwidth="narrow" startarrowlength="short" endarrowwidth="narrow" endarrowlength="short" joinstyle="round"/>
                <v:textbox inset="2.53958mm,2.53958mm,2.53958mm,2.53958mm">
                  <w:txbxContent>
                    <w:p w14:paraId="1839C93D" w14:textId="77777777" w:rsidR="00AF0983" w:rsidRDefault="00AF0983">
                      <w:pPr>
                        <w:spacing w:before="0" w:after="0" w:line="240" w:lineRule="auto"/>
                        <w:textDirection w:val="btLr"/>
                      </w:pPr>
                    </w:p>
                  </w:txbxContent>
                </v:textbox>
              </v:rect>
            </w:pict>
          </mc:Fallback>
        </mc:AlternateContent>
      </w:r>
      <w:r w:rsidR="002B5B58" w:rsidRPr="00122C6B">
        <w:rPr>
          <w:color w:val="000000"/>
        </w:rPr>
        <w:t>Obwohl der Auftraggeber nachfolgend erforderliche Leistungsbestandteile zusammengestellt hat, erhebt die Zusammenstellung keinen Anspruch auf Vollständigkeit, sondern stellt die jedenfalls mindestens zu erbringenden Leistungsbestandteile dar. Stattdessen obliegt Auftragnehmer:in die Verantwortung für die Vollständigkeit der für eine vertragsgemäße Erfüllung erforderlichen Leistungsbestandteile. Über ggf. ergänzte oder modifizierte Leistungsbestandteile stimmt sich Auftragnehmer:in mit dem Auftraggeber ab.</w:t>
      </w:r>
    </w:p>
    <w:p w14:paraId="000004E2" w14:textId="77777777" w:rsidR="00AF0983" w:rsidRPr="00122C6B" w:rsidRDefault="002B5B58">
      <w:pPr>
        <w:numPr>
          <w:ilvl w:val="1"/>
          <w:numId w:val="30"/>
        </w:numPr>
        <w:pBdr>
          <w:top w:val="nil"/>
          <w:left w:val="nil"/>
          <w:bottom w:val="nil"/>
          <w:right w:val="nil"/>
          <w:between w:val="nil"/>
        </w:pBdr>
        <w:spacing w:before="300"/>
        <w:jc w:val="both"/>
      </w:pPr>
      <w:bookmarkStart w:id="81" w:name="_heading=h.1zqdlgxdsew1" w:colFirst="0" w:colLast="0"/>
      <w:bookmarkEnd w:id="81"/>
      <w:r w:rsidRPr="00122C6B">
        <w:rPr>
          <w:color w:val="000000"/>
        </w:rPr>
        <w:t>Beauftragte Leistungen Presse- und Öffentlichkeitsarbeit für die Akademie-Veranstaltungen in allen Formaten und für unter der Bezeichnung POLYTON erbrachte Leistungen und Produkte</w:t>
      </w:r>
    </w:p>
    <w:p w14:paraId="000004E3" w14:textId="77777777" w:rsidR="00AF0983" w:rsidRPr="00122C6B" w:rsidRDefault="002B5B58">
      <w:pPr>
        <w:numPr>
          <w:ilvl w:val="2"/>
          <w:numId w:val="30"/>
        </w:numPr>
        <w:pBdr>
          <w:top w:val="nil"/>
          <w:left w:val="nil"/>
          <w:bottom w:val="nil"/>
          <w:right w:val="nil"/>
          <w:between w:val="nil"/>
        </w:pBdr>
        <w:jc w:val="both"/>
      </w:pPr>
      <w:bookmarkStart w:id="82" w:name="_heading=h.a6rq3z8q2208" w:colFirst="0" w:colLast="0"/>
      <w:bookmarkEnd w:id="82"/>
      <w:r w:rsidRPr="00122C6B">
        <w:rPr>
          <w:color w:val="000000"/>
        </w:rPr>
        <w:t>Konzepterstellung</w:t>
      </w:r>
    </w:p>
    <w:p w14:paraId="000004E4"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wird mit der Konzepterstellung für die vertragsgemäße Erfüllung der beauftragten Presse- und Öffentlichkeitsarbeit in Bezug auf die Akademie-Veranstaltungen beauftragt. Das Konzept enthält detaillierte Konzeptplanungen für sämtliche für die Durchführung des POLYTON Events beauftragten und erforderlichen Leistungsbestandteile. Die Parteien stimmen sich über das Konzept von Auftragnehmer:in ab und legen eine finale Konzeptfassung fest.</w:t>
      </w:r>
    </w:p>
    <w:p w14:paraId="000004E5"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Zur Konzepterstellung gehört auch die Aufstellung und Erläuterung von Meilensteinen der Vertragserfüllung. </w:t>
      </w:r>
    </w:p>
    <w:p w14:paraId="000004E6"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legt das Konzept und den Meilensteinplan drei Wochen nach Vertragsschluss dem Auftraggeber zur Prüfung und zur Abstimmung vor.</w:t>
      </w:r>
    </w:p>
    <w:p w14:paraId="000004E7" w14:textId="77777777" w:rsidR="00AF0983" w:rsidRPr="00122C6B" w:rsidRDefault="002B5B58" w:rsidP="00522F01">
      <w:pPr>
        <w:keepNext/>
        <w:numPr>
          <w:ilvl w:val="2"/>
          <w:numId w:val="30"/>
        </w:numPr>
        <w:pBdr>
          <w:top w:val="nil"/>
          <w:left w:val="nil"/>
          <w:bottom w:val="nil"/>
          <w:right w:val="nil"/>
          <w:between w:val="nil"/>
        </w:pBdr>
        <w:jc w:val="both"/>
      </w:pPr>
      <w:bookmarkStart w:id="83" w:name="_heading=h.45p1wxwghykx" w:colFirst="0" w:colLast="0"/>
      <w:bookmarkEnd w:id="83"/>
      <w:r w:rsidRPr="00122C6B">
        <w:rPr>
          <w:color w:val="000000"/>
        </w:rPr>
        <w:t>Begleitende Presse- und Öffentlichkeitsarbeit</w:t>
      </w:r>
    </w:p>
    <w:p w14:paraId="000004E8" w14:textId="77777777" w:rsidR="00AF0983" w:rsidRPr="00122C6B" w:rsidRDefault="002B5B58" w:rsidP="00522F01">
      <w:pPr>
        <w:keepNext/>
        <w:pBdr>
          <w:top w:val="nil"/>
          <w:left w:val="nil"/>
          <w:bottom w:val="nil"/>
          <w:right w:val="nil"/>
          <w:between w:val="nil"/>
        </w:pBdr>
        <w:spacing w:before="100"/>
        <w:ind w:left="1021"/>
        <w:jc w:val="both"/>
        <w:rPr>
          <w:color w:val="000000"/>
        </w:rPr>
      </w:pPr>
      <w:r w:rsidRPr="00122C6B">
        <w:rPr>
          <w:color w:val="000000"/>
        </w:rPr>
        <w:t xml:space="preserve">Auftragnehmer:in wird mit der begleitenden Presse- und Öffentlichkeitsarbeit sowie Media Relations für die Akademie für Populäre Musik und ihre Formate, insbesondere für die Akademie-Veranstaltungen in allen Formaten beauftragt. Dies beinhaltet die strategische Beratung und Umsetzung der erforderlichen PR- und Kommunikationsmaßnahmen zur Erreichung der Kommunikationsziele. </w:t>
      </w:r>
    </w:p>
    <w:p w14:paraId="000004E9" w14:textId="77777777" w:rsidR="00AF0983" w:rsidRPr="00122C6B" w:rsidRDefault="002B5B58">
      <w:pPr>
        <w:numPr>
          <w:ilvl w:val="2"/>
          <w:numId w:val="30"/>
        </w:numPr>
        <w:pBdr>
          <w:top w:val="nil"/>
          <w:left w:val="nil"/>
          <w:bottom w:val="nil"/>
          <w:right w:val="nil"/>
          <w:between w:val="nil"/>
        </w:pBdr>
        <w:jc w:val="both"/>
      </w:pPr>
      <w:bookmarkStart w:id="84" w:name="_heading=h.84mjar7dvvjx" w:colFirst="0" w:colLast="0"/>
      <w:bookmarkEnd w:id="84"/>
      <w:r w:rsidRPr="00122C6B">
        <w:rPr>
          <w:color w:val="000000"/>
        </w:rPr>
        <w:t xml:space="preserve">Begleitende </w:t>
      </w:r>
      <w:r w:rsidRPr="00122C6B">
        <w:t>Redaktions</w:t>
      </w:r>
      <w:r w:rsidRPr="00122C6B">
        <w:rPr>
          <w:color w:val="000000"/>
        </w:rPr>
        <w:t>beiträge</w:t>
      </w:r>
    </w:p>
    <w:p w14:paraId="000004EA" w14:textId="77777777" w:rsidR="00AF0983" w:rsidRPr="00122C6B" w:rsidRDefault="002B5B58">
      <w:pPr>
        <w:pBdr>
          <w:top w:val="nil"/>
          <w:left w:val="nil"/>
          <w:bottom w:val="nil"/>
          <w:right w:val="nil"/>
          <w:between w:val="nil"/>
        </w:pBdr>
        <w:spacing w:before="100"/>
        <w:ind w:left="1021"/>
        <w:jc w:val="both"/>
      </w:pPr>
      <w:r w:rsidRPr="00122C6B">
        <w:rPr>
          <w:color w:val="000000"/>
        </w:rPr>
        <w:t>Auftragnehmer:in wird mit Texten für die fortlaufende Konzeption, Erstellung und Veröffentlichung von schriftlichen Dokumentationen für die Akademie-Veranstaltungen in allen Formaten und für unter der Bezeichnung POLYTON erbrachte Leistungen und Produkte beauftragt. Die Copies müssen abgestimmt, umgesetzt</w:t>
      </w:r>
      <w:r w:rsidRPr="00122C6B">
        <w:t xml:space="preserve"> und </w:t>
      </w:r>
      <w:r w:rsidRPr="00122C6B">
        <w:rPr>
          <w:color w:val="000000"/>
        </w:rPr>
        <w:t xml:space="preserve">freigegeben </w:t>
      </w:r>
      <w:r w:rsidRPr="00122C6B">
        <w:t>werden.</w:t>
      </w:r>
    </w:p>
    <w:p w14:paraId="000004EB"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 Basis der vergangenen Copyleistungen fallen monatlich ca. </w:t>
      </w:r>
      <w:r w:rsidRPr="00122C6B">
        <w:t>2</w:t>
      </w:r>
      <w:r w:rsidRPr="00122C6B">
        <w:rPr>
          <w:color w:val="000000"/>
        </w:rPr>
        <w:t xml:space="preserve"> Tagessätze für die Erstellung und Veröffentlichung von Copies an. </w:t>
      </w:r>
    </w:p>
    <w:p w14:paraId="000004EC" w14:textId="77777777" w:rsidR="00AF0983" w:rsidRPr="00122C6B" w:rsidRDefault="002B5B58">
      <w:pPr>
        <w:numPr>
          <w:ilvl w:val="2"/>
          <w:numId w:val="30"/>
        </w:numPr>
        <w:pBdr>
          <w:top w:val="nil"/>
          <w:left w:val="nil"/>
          <w:bottom w:val="nil"/>
          <w:right w:val="nil"/>
          <w:between w:val="nil"/>
        </w:pBdr>
        <w:jc w:val="both"/>
      </w:pPr>
      <w:bookmarkStart w:id="85" w:name="_heading=h.qm4rg7kgmgz" w:colFirst="0" w:colLast="0"/>
      <w:bookmarkEnd w:id="85"/>
      <w:r w:rsidRPr="00122C6B">
        <w:rPr>
          <w:color w:val="000000"/>
        </w:rPr>
        <w:t>Begleitendes Social Media Management</w:t>
      </w:r>
    </w:p>
    <w:p w14:paraId="000004ED"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Auftragnehmer:in wird mit dem Social Media Management für die Akademie-Veranstaltungen in allen Formaten und für unter der Bezeichnung POLYTON erbrachte Leistungen und Produkte beauftragt, welche die Events und die Aktivitäten der Akademie für die sozialen Medien und die Website festhalten und zur Verfügung stellen. Dazu zählen das Briefing, die Vertragsverhandlungen, die Dokumentation und die Veröffentlichung. Je nach Eventumfang fallen dafür pro Monat bis zu </w:t>
      </w:r>
      <w:r w:rsidRPr="00122C6B">
        <w:t>4</w:t>
      </w:r>
      <w:r w:rsidRPr="00122C6B">
        <w:rPr>
          <w:color w:val="000000"/>
        </w:rPr>
        <w:t xml:space="preserve"> Tagessätze an. </w:t>
      </w:r>
    </w:p>
    <w:p w14:paraId="000004EE" w14:textId="77777777" w:rsidR="00AF0983" w:rsidRPr="00122C6B" w:rsidRDefault="002B5B58">
      <w:pPr>
        <w:numPr>
          <w:ilvl w:val="1"/>
          <w:numId w:val="30"/>
        </w:numPr>
        <w:pBdr>
          <w:top w:val="nil"/>
          <w:left w:val="nil"/>
          <w:bottom w:val="nil"/>
          <w:right w:val="nil"/>
          <w:between w:val="nil"/>
        </w:pBdr>
        <w:spacing w:before="300"/>
        <w:jc w:val="both"/>
      </w:pPr>
      <w:bookmarkStart w:id="86" w:name="_heading=h.ovwdo7yxmaf" w:colFirst="0" w:colLast="0"/>
      <w:bookmarkEnd w:id="86"/>
      <w:r w:rsidRPr="00122C6B">
        <w:rPr>
          <w:color w:val="000000"/>
        </w:rPr>
        <w:t>Beauftragte Leistungen Grafik und Kommunikation für die Akademie-Veranstaltungen in allen Formaten und für unter der Bezeichnung POLYTON erbrachte Leistungen und Produkte</w:t>
      </w:r>
    </w:p>
    <w:p w14:paraId="000004EF" w14:textId="77777777" w:rsidR="00AF0983" w:rsidRPr="00122C6B" w:rsidRDefault="002B5B58">
      <w:pPr>
        <w:numPr>
          <w:ilvl w:val="2"/>
          <w:numId w:val="30"/>
        </w:numPr>
        <w:pBdr>
          <w:top w:val="nil"/>
          <w:left w:val="nil"/>
          <w:bottom w:val="nil"/>
          <w:right w:val="nil"/>
          <w:between w:val="nil"/>
        </w:pBdr>
        <w:jc w:val="both"/>
      </w:pPr>
      <w:bookmarkStart w:id="87" w:name="_heading=h.fanlfuv2cjhc" w:colFirst="0" w:colLast="0"/>
      <w:bookmarkEnd w:id="87"/>
      <w:r w:rsidRPr="00122C6B">
        <w:rPr>
          <w:color w:val="000000"/>
        </w:rPr>
        <w:t>Konzepterstellung</w:t>
      </w:r>
    </w:p>
    <w:p w14:paraId="000004F0"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wird mit der Konzepterstellung für die vertragsgemäße Erfüllung der beauftragten Grafik und Kommunikation in Bezug auf die Akademie-Veranstaltungen in allen Formaten und für unter der Bezeichnung POLYTON erbrachte Leistungen und Produkte beauftragt. Das Konzept enthält detaillierte Konzeptplanungen für sämtliche für die Durchführung des POLYTON Events beauftragten und erforderlichen Leistungsbestandteile. Die Parteien stimmen sich über das Konzept von Auftragnehmer:in ab und legen eine finale Konzeptfassung fest.</w:t>
      </w:r>
    </w:p>
    <w:p w14:paraId="000004F1"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Zur Konzepterstellung gehört auch die Aufstellung und Erläuterung von Meilensteinen der Vertragserfüllung. </w:t>
      </w:r>
    </w:p>
    <w:p w14:paraId="000004F2"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legt das Konzept und den Meilensteinplan bis spätestens drei Wochen nach Auftragserteilung dem Auftraggeber zur Prüfung und zur Abstimmung vor.</w:t>
      </w:r>
    </w:p>
    <w:p w14:paraId="000004F3" w14:textId="77777777" w:rsidR="00AF0983" w:rsidRPr="00122C6B" w:rsidRDefault="002B5B58">
      <w:pPr>
        <w:numPr>
          <w:ilvl w:val="2"/>
          <w:numId w:val="30"/>
        </w:numPr>
        <w:pBdr>
          <w:top w:val="nil"/>
          <w:left w:val="nil"/>
          <w:bottom w:val="nil"/>
          <w:right w:val="nil"/>
          <w:between w:val="nil"/>
        </w:pBdr>
        <w:jc w:val="both"/>
      </w:pPr>
      <w:bookmarkStart w:id="88" w:name="_heading=h.u77lih8ydd2y" w:colFirst="0" w:colLast="0"/>
      <w:bookmarkEnd w:id="88"/>
      <w:r w:rsidRPr="00122C6B">
        <w:rPr>
          <w:color w:val="000000"/>
        </w:rPr>
        <w:t>Eventausstattung und Kommunikationsmittel für Akademie-Veranstaltungen in allen Formaten und für unter der Bezeichnung POLYTON erbrachte Leistungen und Produkte</w:t>
      </w:r>
    </w:p>
    <w:p w14:paraId="000004F4"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Auftragnehmer:in wird mit der Gestaltung und Produktion von diversen Materialien für die Akademie-Veranstaltungen in allen Formaten und für unter der Bezeichnung POLYTON erbrachte Leistungen und Produkte beauftragt. </w:t>
      </w:r>
    </w:p>
    <w:p w14:paraId="000004F5"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Insbesondere für die Akademie-Veranstaltung Akademie-Tag (vormals Nominierungssitzung) wird Auftragnehmer:in mit der gestalterischen Umsetzung der folgenden Materialien durch eine/n Grafiker/in beauftragt</w:t>
      </w:r>
    </w:p>
    <w:p w14:paraId="000004F6" w14:textId="77777777" w:rsidR="00AF0983" w:rsidRPr="00122C6B" w:rsidRDefault="002B5B58">
      <w:pPr>
        <w:numPr>
          <w:ilvl w:val="0"/>
          <w:numId w:val="9"/>
        </w:numPr>
        <w:pBdr>
          <w:top w:val="nil"/>
          <w:left w:val="nil"/>
          <w:bottom w:val="nil"/>
          <w:right w:val="nil"/>
          <w:between w:val="nil"/>
        </w:pBdr>
        <w:spacing w:before="100"/>
        <w:jc w:val="both"/>
      </w:pPr>
      <w:r w:rsidRPr="00122C6B">
        <w:rPr>
          <w:color w:val="000000"/>
        </w:rPr>
        <w:t xml:space="preserve">Visuelle Assets für alle Kategorien (8 – 10 Stück) und die benötigten Formate (Online-Tool, Webseite, Social Media) </w:t>
      </w:r>
    </w:p>
    <w:p w14:paraId="000004F7" w14:textId="77777777" w:rsidR="00AF0983" w:rsidRPr="00122C6B" w:rsidRDefault="002B5B58">
      <w:pPr>
        <w:numPr>
          <w:ilvl w:val="0"/>
          <w:numId w:val="9"/>
        </w:numPr>
        <w:pBdr>
          <w:top w:val="nil"/>
          <w:left w:val="nil"/>
          <w:bottom w:val="nil"/>
          <w:right w:val="nil"/>
          <w:between w:val="nil"/>
        </w:pBdr>
        <w:spacing w:before="100"/>
        <w:jc w:val="both"/>
      </w:pPr>
      <w:r w:rsidRPr="00122C6B">
        <w:rPr>
          <w:color w:val="000000"/>
        </w:rPr>
        <w:t xml:space="preserve">Assets für alle Nominierungen (ca. 40) für Website und Social Media </w:t>
      </w:r>
    </w:p>
    <w:p w14:paraId="000004F8" w14:textId="77777777" w:rsidR="00AF0983" w:rsidRPr="00122C6B" w:rsidRDefault="002B5B58">
      <w:pPr>
        <w:numPr>
          <w:ilvl w:val="0"/>
          <w:numId w:val="9"/>
        </w:numPr>
        <w:pBdr>
          <w:top w:val="nil"/>
          <w:left w:val="nil"/>
          <w:bottom w:val="nil"/>
          <w:right w:val="nil"/>
          <w:between w:val="nil"/>
        </w:pBdr>
        <w:spacing w:before="100"/>
        <w:jc w:val="both"/>
      </w:pPr>
      <w:r w:rsidRPr="00122C6B">
        <w:rPr>
          <w:color w:val="000000"/>
        </w:rPr>
        <w:t xml:space="preserve">Assets für alle Preisträger:innen (8 – 10) </w:t>
      </w:r>
    </w:p>
    <w:p w14:paraId="000004F9" w14:textId="77777777" w:rsidR="00AF0983" w:rsidRPr="00122C6B" w:rsidRDefault="002B5B58">
      <w:pPr>
        <w:numPr>
          <w:ilvl w:val="0"/>
          <w:numId w:val="9"/>
        </w:numPr>
        <w:pBdr>
          <w:top w:val="nil"/>
          <w:left w:val="nil"/>
          <w:bottom w:val="nil"/>
          <w:right w:val="nil"/>
          <w:between w:val="nil"/>
        </w:pBdr>
        <w:spacing w:before="100"/>
        <w:jc w:val="both"/>
      </w:pPr>
      <w:r w:rsidRPr="00122C6B">
        <w:rPr>
          <w:color w:val="000000"/>
        </w:rPr>
        <w:t>Bildredaktion: Schnittstellenkommunikation zwischen beteiligten Partner:innen.</w:t>
      </w:r>
    </w:p>
    <w:p w14:paraId="000004FA"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Im Übrigen ergeben sich die beauftragten Materialien und Anzahl aus der Freigabe des Konzeptes entsprechend Ziffer 4.2.1.</w:t>
      </w:r>
    </w:p>
    <w:p w14:paraId="000004FB" w14:textId="77777777" w:rsidR="00AF0983" w:rsidRPr="00122C6B" w:rsidRDefault="002B5B58">
      <w:pPr>
        <w:numPr>
          <w:ilvl w:val="2"/>
          <w:numId w:val="30"/>
        </w:numPr>
        <w:pBdr>
          <w:top w:val="nil"/>
          <w:left w:val="nil"/>
          <w:bottom w:val="nil"/>
          <w:right w:val="nil"/>
          <w:between w:val="nil"/>
        </w:pBdr>
        <w:jc w:val="both"/>
      </w:pPr>
      <w:bookmarkStart w:id="89" w:name="_heading=h.jt3cjstfukw" w:colFirst="0" w:colLast="0"/>
      <w:bookmarkEnd w:id="89"/>
      <w:r w:rsidRPr="00122C6B">
        <w:rPr>
          <w:color w:val="000000"/>
        </w:rPr>
        <w:t>POLYTON Magazin</w:t>
      </w:r>
    </w:p>
    <w:p w14:paraId="000004FC"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wird mit der Umsetzung des POLYTON-Magazins beauftragt. Das POLYTON Magazin ist eine Publikation der Akademie für Populäre Musik und begleitet den POLYTON Musikpreis, um Einblicke in die vielfältigen Aspekte der populären Musikszene zu bieten. Inhaltlich widmet sich das Magazin Themen wie der Rolle der Popmusik in der Gesellschaft, nachhaltiger Unterstützung aufstrebender Künstler:innen und der Relevanz von Auszeichnungen in der heutigen Zeit. Es dient als Plattform für Reflexion und Diskussion über aktuelle Entwicklungen und Herausforderungen in der Musikbranche. Das Magazin ist Teil der offiziellen Website des POLYTON Musikpreises und ergänzt das Angebot der Akademie für Populäre Musik um journalistische Beiträge, Interviews und Hintergrundberichte.</w:t>
      </w:r>
    </w:p>
    <w:p w14:paraId="000004FD"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Wesentliche Bestandteile sind:</w:t>
      </w:r>
    </w:p>
    <w:p w14:paraId="000004FE" w14:textId="77777777" w:rsidR="00AF0983" w:rsidRPr="00122C6B" w:rsidRDefault="002B5B58">
      <w:pPr>
        <w:numPr>
          <w:ilvl w:val="0"/>
          <w:numId w:val="10"/>
        </w:numPr>
        <w:pBdr>
          <w:top w:val="nil"/>
          <w:left w:val="nil"/>
          <w:bottom w:val="nil"/>
          <w:right w:val="nil"/>
          <w:between w:val="nil"/>
        </w:pBdr>
        <w:spacing w:before="100"/>
        <w:jc w:val="both"/>
      </w:pPr>
      <w:r w:rsidRPr="00122C6B">
        <w:rPr>
          <w:color w:val="000000"/>
        </w:rPr>
        <w:t>Artwork und Reinzeichnung</w:t>
      </w:r>
    </w:p>
    <w:p w14:paraId="000004FF" w14:textId="77777777" w:rsidR="00AF0983" w:rsidRPr="00122C6B" w:rsidRDefault="002B5B58">
      <w:pPr>
        <w:numPr>
          <w:ilvl w:val="0"/>
          <w:numId w:val="10"/>
        </w:numPr>
        <w:pBdr>
          <w:top w:val="nil"/>
          <w:left w:val="nil"/>
          <w:bottom w:val="nil"/>
          <w:right w:val="nil"/>
          <w:between w:val="nil"/>
        </w:pBdr>
        <w:spacing w:before="100"/>
        <w:jc w:val="both"/>
      </w:pPr>
      <w:r w:rsidRPr="00122C6B">
        <w:rPr>
          <w:color w:val="000000"/>
        </w:rPr>
        <w:t xml:space="preserve">Druck bis max. 100 Seiten in der Qualität von POLYTON Magazin Nr. </w:t>
      </w:r>
      <w:r w:rsidRPr="00122C6B">
        <w:t>4</w:t>
      </w:r>
    </w:p>
    <w:p w14:paraId="00000500" w14:textId="77777777" w:rsidR="00AF0983" w:rsidRPr="00122C6B" w:rsidRDefault="002B5B58">
      <w:pPr>
        <w:numPr>
          <w:ilvl w:val="0"/>
          <w:numId w:val="10"/>
        </w:numPr>
        <w:pBdr>
          <w:top w:val="nil"/>
          <w:left w:val="nil"/>
          <w:bottom w:val="nil"/>
          <w:right w:val="nil"/>
          <w:between w:val="nil"/>
        </w:pBdr>
        <w:spacing w:before="100"/>
        <w:jc w:val="both"/>
      </w:pPr>
      <w:r w:rsidRPr="00122C6B">
        <w:rPr>
          <w:color w:val="000000"/>
        </w:rPr>
        <w:t>Redaktion 5 Essays und ein Interview inkl. CVD-Leistung</w:t>
      </w:r>
    </w:p>
    <w:p w14:paraId="00000501" w14:textId="77777777" w:rsidR="00AF0983" w:rsidRPr="00122C6B" w:rsidRDefault="002B5B58">
      <w:pPr>
        <w:numPr>
          <w:ilvl w:val="0"/>
          <w:numId w:val="10"/>
        </w:numPr>
        <w:pBdr>
          <w:top w:val="nil"/>
          <w:left w:val="nil"/>
          <w:bottom w:val="nil"/>
          <w:right w:val="nil"/>
          <w:between w:val="nil"/>
        </w:pBdr>
        <w:spacing w:before="100"/>
        <w:jc w:val="both"/>
      </w:pPr>
      <w:r w:rsidRPr="00122C6B">
        <w:rPr>
          <w:color w:val="000000"/>
        </w:rPr>
        <w:t>Kommunikation mit Kontributor:innen</w:t>
      </w:r>
    </w:p>
    <w:p w14:paraId="00000502" w14:textId="77777777" w:rsidR="00AF0983" w:rsidRPr="00122C6B" w:rsidRDefault="002B5B58">
      <w:pPr>
        <w:numPr>
          <w:ilvl w:val="0"/>
          <w:numId w:val="10"/>
        </w:numPr>
        <w:pBdr>
          <w:top w:val="nil"/>
          <w:left w:val="nil"/>
          <w:bottom w:val="nil"/>
          <w:right w:val="nil"/>
          <w:between w:val="nil"/>
        </w:pBdr>
        <w:spacing w:before="100"/>
        <w:jc w:val="both"/>
      </w:pPr>
      <w:r w:rsidRPr="00122C6B">
        <w:rPr>
          <w:color w:val="000000"/>
        </w:rPr>
        <w:t>Korrekturschleifen</w:t>
      </w:r>
    </w:p>
    <w:p w14:paraId="00000503" w14:textId="77777777" w:rsidR="00AF0983" w:rsidRPr="00122C6B" w:rsidRDefault="002B5B58">
      <w:pPr>
        <w:numPr>
          <w:ilvl w:val="0"/>
          <w:numId w:val="10"/>
        </w:numPr>
        <w:pBdr>
          <w:top w:val="nil"/>
          <w:left w:val="nil"/>
          <w:bottom w:val="nil"/>
          <w:right w:val="nil"/>
          <w:between w:val="nil"/>
        </w:pBdr>
        <w:spacing w:before="100"/>
        <w:jc w:val="both"/>
      </w:pPr>
      <w:r w:rsidRPr="00122C6B">
        <w:rPr>
          <w:color w:val="000000"/>
        </w:rPr>
        <w:t>vollständiges Lektorat</w:t>
      </w:r>
    </w:p>
    <w:p w14:paraId="00000504" w14:textId="77777777" w:rsidR="00AF0983" w:rsidRPr="00122C6B" w:rsidRDefault="002B5B58">
      <w:pPr>
        <w:numPr>
          <w:ilvl w:val="0"/>
          <w:numId w:val="10"/>
        </w:numPr>
        <w:pBdr>
          <w:top w:val="nil"/>
          <w:left w:val="nil"/>
          <w:bottom w:val="nil"/>
          <w:right w:val="nil"/>
          <w:between w:val="nil"/>
        </w:pBdr>
        <w:spacing w:before="100"/>
        <w:jc w:val="both"/>
      </w:pPr>
      <w:r w:rsidRPr="00122C6B">
        <w:rPr>
          <w:color w:val="000000"/>
        </w:rPr>
        <w:t>Inhaltsverzeichnis, Nominierungstexte und Impressum</w:t>
      </w:r>
    </w:p>
    <w:p w14:paraId="00000505" w14:textId="77777777" w:rsidR="00AF0983" w:rsidRPr="00122C6B" w:rsidRDefault="002B5B58">
      <w:pPr>
        <w:numPr>
          <w:ilvl w:val="0"/>
          <w:numId w:val="10"/>
        </w:numPr>
        <w:pBdr>
          <w:top w:val="nil"/>
          <w:left w:val="nil"/>
          <w:bottom w:val="nil"/>
          <w:right w:val="nil"/>
          <w:between w:val="nil"/>
        </w:pBdr>
        <w:spacing w:before="100"/>
        <w:jc w:val="both"/>
      </w:pPr>
      <w:r w:rsidRPr="00122C6B">
        <w:rPr>
          <w:color w:val="000000"/>
        </w:rPr>
        <w:t>Koordination von Layout bis Reinzeichnung</w:t>
      </w:r>
    </w:p>
    <w:p w14:paraId="00000506" w14:textId="77777777" w:rsidR="00AF0983" w:rsidRPr="00122C6B" w:rsidRDefault="002B5B58" w:rsidP="00522F01">
      <w:pPr>
        <w:numPr>
          <w:ilvl w:val="3"/>
          <w:numId w:val="30"/>
        </w:numPr>
        <w:pBdr>
          <w:top w:val="nil"/>
          <w:left w:val="nil"/>
          <w:bottom w:val="nil"/>
          <w:right w:val="nil"/>
          <w:between w:val="nil"/>
        </w:pBdr>
        <w:jc w:val="both"/>
      </w:pPr>
      <w:bookmarkStart w:id="90" w:name="_heading=h.7wa14ifnxbme" w:colFirst="0" w:colLast="0"/>
      <w:bookmarkEnd w:id="90"/>
      <w:r w:rsidRPr="00122C6B">
        <w:rPr>
          <w:color w:val="000000"/>
        </w:rPr>
        <w:t>Layout</w:t>
      </w:r>
    </w:p>
    <w:p w14:paraId="00000507"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Konzeption und Design des POLYTON Magazins beauftragt. Dazu zählen insbesondere folgende Leistungsbestandteile: </w:t>
      </w:r>
    </w:p>
    <w:p w14:paraId="00000508" w14:textId="77777777" w:rsidR="00AF0983" w:rsidRPr="00122C6B" w:rsidRDefault="002B5B58">
      <w:pPr>
        <w:numPr>
          <w:ilvl w:val="0"/>
          <w:numId w:val="11"/>
        </w:numPr>
        <w:pBdr>
          <w:top w:val="nil"/>
          <w:left w:val="nil"/>
          <w:bottom w:val="nil"/>
          <w:right w:val="nil"/>
          <w:between w:val="nil"/>
        </w:pBdr>
        <w:spacing w:before="100"/>
        <w:jc w:val="both"/>
      </w:pPr>
      <w:r w:rsidRPr="00122C6B">
        <w:rPr>
          <w:color w:val="000000"/>
        </w:rPr>
        <w:t>Art Direktion und Design</w:t>
      </w:r>
    </w:p>
    <w:p w14:paraId="00000509"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Entwicklung / Anpassung des visuellen Konzepts für POLYTON 2027</w:t>
      </w:r>
    </w:p>
    <w:p w14:paraId="0000050A"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Art Direktion: Externe Talente</w:t>
      </w:r>
    </w:p>
    <w:p w14:paraId="0000050B"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 xml:space="preserve">Art-Buying: Externe Talente </w:t>
      </w:r>
    </w:p>
    <w:p w14:paraId="0000050C"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 xml:space="preserve">Schnittstellenkommunikation zwischen beteiligten Partner: innen </w:t>
      </w:r>
    </w:p>
    <w:p w14:paraId="0000050D" w14:textId="77777777" w:rsidR="00AF0983" w:rsidRPr="00122C6B" w:rsidRDefault="002B5B58">
      <w:pPr>
        <w:numPr>
          <w:ilvl w:val="0"/>
          <w:numId w:val="11"/>
        </w:numPr>
        <w:pBdr>
          <w:top w:val="nil"/>
          <w:left w:val="nil"/>
          <w:bottom w:val="nil"/>
          <w:right w:val="nil"/>
          <w:between w:val="nil"/>
        </w:pBdr>
        <w:spacing w:before="100"/>
        <w:jc w:val="both"/>
      </w:pPr>
      <w:r w:rsidRPr="00122C6B">
        <w:rPr>
          <w:color w:val="000000"/>
        </w:rPr>
        <w:t>Designphase I: Gestaltungskonzeption und Grundentwurf, Layout</w:t>
      </w:r>
    </w:p>
    <w:p w14:paraId="0000050E"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Visuelle Konzeptionierung und Gestaltung von bis zu 10 Musterseiten</w:t>
      </w:r>
    </w:p>
    <w:p w14:paraId="0000050F"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Art Direktion: Auswahl von Illustrator:innen für die Essays</w:t>
      </w:r>
    </w:p>
    <w:p w14:paraId="00000510"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 xml:space="preserve">Bildredaktion: Schnittstellenkommunikation zwischen beteiligten Partner:innen </w:t>
      </w:r>
    </w:p>
    <w:p w14:paraId="00000511" w14:textId="77777777" w:rsidR="00AF0983" w:rsidRPr="00122C6B" w:rsidRDefault="002B5B58">
      <w:pPr>
        <w:numPr>
          <w:ilvl w:val="0"/>
          <w:numId w:val="11"/>
        </w:numPr>
        <w:pBdr>
          <w:top w:val="nil"/>
          <w:left w:val="nil"/>
          <w:bottom w:val="nil"/>
          <w:right w:val="nil"/>
          <w:between w:val="nil"/>
        </w:pBdr>
        <w:spacing w:before="100"/>
        <w:jc w:val="both"/>
      </w:pPr>
      <w:r w:rsidRPr="00122C6B">
        <w:rPr>
          <w:color w:val="000000"/>
        </w:rPr>
        <w:t xml:space="preserve">Designphase II: Gestaltungsumsetzung </w:t>
      </w:r>
    </w:p>
    <w:p w14:paraId="00000512"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Umsetzung Design</w:t>
      </w:r>
    </w:p>
    <w:p w14:paraId="00000513"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Erstellung des Design der gesamten Publikation, Inhalt und Cover. Ca. 100 Seiten</w:t>
      </w:r>
    </w:p>
    <w:p w14:paraId="00000514" w14:textId="77777777" w:rsidR="00AF0983" w:rsidRPr="00122C6B" w:rsidRDefault="002B5B58">
      <w:pPr>
        <w:numPr>
          <w:ilvl w:val="1"/>
          <w:numId w:val="11"/>
        </w:numPr>
        <w:pBdr>
          <w:top w:val="nil"/>
          <w:left w:val="nil"/>
          <w:bottom w:val="nil"/>
          <w:right w:val="nil"/>
          <w:between w:val="nil"/>
        </w:pBdr>
        <w:spacing w:before="100"/>
        <w:jc w:val="both"/>
        <w:rPr>
          <w:color w:val="000000"/>
          <w:lang w:val="en-US"/>
        </w:rPr>
      </w:pPr>
      <w:r w:rsidRPr="00122C6B">
        <w:rPr>
          <w:color w:val="000000"/>
          <w:lang w:val="en-US"/>
        </w:rPr>
        <w:t xml:space="preserve">Art Buying: Stock Image Recherche fur Essays </w:t>
      </w:r>
    </w:p>
    <w:p w14:paraId="00000515" w14:textId="77777777" w:rsidR="00AF0983" w:rsidRPr="00122C6B" w:rsidRDefault="002B5B58">
      <w:pPr>
        <w:numPr>
          <w:ilvl w:val="0"/>
          <w:numId w:val="11"/>
        </w:numPr>
        <w:pBdr>
          <w:top w:val="nil"/>
          <w:left w:val="nil"/>
          <w:bottom w:val="nil"/>
          <w:right w:val="nil"/>
          <w:between w:val="nil"/>
        </w:pBdr>
        <w:spacing w:before="100"/>
        <w:jc w:val="both"/>
      </w:pPr>
      <w:r w:rsidRPr="00122C6B">
        <w:rPr>
          <w:color w:val="000000"/>
        </w:rPr>
        <w:t xml:space="preserve">Designphase III: Finalisierung </w:t>
      </w:r>
    </w:p>
    <w:p w14:paraId="00000516"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Insgesamt 2 Textkorrekturendurchgänge</w:t>
      </w:r>
    </w:p>
    <w:p w14:paraId="00000517" w14:textId="77777777" w:rsidR="00AF0983" w:rsidRPr="00122C6B" w:rsidRDefault="002B5B58">
      <w:pPr>
        <w:numPr>
          <w:ilvl w:val="1"/>
          <w:numId w:val="11"/>
        </w:numPr>
        <w:pBdr>
          <w:top w:val="nil"/>
          <w:left w:val="nil"/>
          <w:bottom w:val="nil"/>
          <w:right w:val="nil"/>
          <w:between w:val="nil"/>
        </w:pBdr>
        <w:spacing w:before="100"/>
        <w:jc w:val="both"/>
      </w:pPr>
      <w:r w:rsidRPr="00122C6B">
        <w:rPr>
          <w:color w:val="000000"/>
        </w:rPr>
        <w:t xml:space="preserve">Reinzeichnung und Datenaufbereitung für den Druck, bzw. für Litho oder Prepress </w:t>
      </w:r>
    </w:p>
    <w:p w14:paraId="00000518" w14:textId="77777777" w:rsidR="00AF0983" w:rsidRPr="00122C6B" w:rsidRDefault="002B5B58" w:rsidP="00522F01">
      <w:pPr>
        <w:numPr>
          <w:ilvl w:val="3"/>
          <w:numId w:val="30"/>
        </w:numPr>
        <w:pBdr>
          <w:top w:val="nil"/>
          <w:left w:val="nil"/>
          <w:bottom w:val="nil"/>
          <w:right w:val="nil"/>
          <w:between w:val="nil"/>
        </w:pBdr>
        <w:jc w:val="both"/>
      </w:pPr>
      <w:bookmarkStart w:id="91" w:name="_heading=h.jqii35ctwk7s" w:colFirst="0" w:colLast="0"/>
      <w:bookmarkEnd w:id="91"/>
      <w:r w:rsidRPr="00122C6B">
        <w:rPr>
          <w:color w:val="000000"/>
        </w:rPr>
        <w:t>Redaktionelle Organisation</w:t>
      </w:r>
    </w:p>
    <w:p w14:paraId="00000519"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Redaktion inkl. Organisation und Koordination der Inhalte für das POLYTON Magazin beauftragt. Die Redaktion steht im engen Austausch mit der der beauftragten Agentur für Layout und Produktion und sorgt für die Sicherstellung folgender Positionen: </w:t>
      </w:r>
    </w:p>
    <w:p w14:paraId="0000051A" w14:textId="77777777" w:rsidR="00AF0983" w:rsidRPr="00122C6B" w:rsidRDefault="002B5B58">
      <w:pPr>
        <w:numPr>
          <w:ilvl w:val="0"/>
          <w:numId w:val="12"/>
        </w:numPr>
        <w:pBdr>
          <w:top w:val="nil"/>
          <w:left w:val="nil"/>
          <w:bottom w:val="nil"/>
          <w:right w:val="nil"/>
          <w:between w:val="nil"/>
        </w:pBdr>
        <w:spacing w:before="100"/>
        <w:jc w:val="both"/>
      </w:pPr>
      <w:r w:rsidRPr="00122C6B">
        <w:rPr>
          <w:color w:val="000000"/>
        </w:rPr>
        <w:t xml:space="preserve">Vorbereitung, Interviews, Anfertigen von Texten, Dialogen und Interviews </w:t>
      </w:r>
    </w:p>
    <w:p w14:paraId="0000051B" w14:textId="77777777" w:rsidR="00AF0983" w:rsidRPr="00122C6B" w:rsidRDefault="002B5B58">
      <w:pPr>
        <w:numPr>
          <w:ilvl w:val="0"/>
          <w:numId w:val="12"/>
        </w:numPr>
        <w:pBdr>
          <w:top w:val="nil"/>
          <w:left w:val="nil"/>
          <w:bottom w:val="nil"/>
          <w:right w:val="nil"/>
          <w:between w:val="nil"/>
        </w:pBdr>
        <w:spacing w:before="100"/>
        <w:jc w:val="both"/>
      </w:pPr>
      <w:r w:rsidRPr="00122C6B">
        <w:rPr>
          <w:color w:val="000000"/>
        </w:rPr>
        <w:t xml:space="preserve">Redigat und Korrekturschleifen Editorial </w:t>
      </w:r>
    </w:p>
    <w:p w14:paraId="0000051C" w14:textId="77777777" w:rsidR="00AF0983" w:rsidRPr="00122C6B" w:rsidRDefault="002B5B58">
      <w:pPr>
        <w:numPr>
          <w:ilvl w:val="0"/>
          <w:numId w:val="12"/>
        </w:numPr>
        <w:pBdr>
          <w:top w:val="nil"/>
          <w:left w:val="nil"/>
          <w:bottom w:val="nil"/>
          <w:right w:val="nil"/>
          <w:between w:val="nil"/>
        </w:pBdr>
        <w:spacing w:before="100"/>
        <w:jc w:val="both"/>
      </w:pPr>
      <w:r w:rsidRPr="00122C6B">
        <w:rPr>
          <w:color w:val="000000"/>
        </w:rPr>
        <w:t>ca. 75 Textseiten – Textabnahme und Weitergabe von Änderungswünschen an Autor*innen nach Rücksprache mit der Chefredaktion (= Auftraggeber); Verfassen von Headlines, Vorspännen und Bildunterschriften; Texten von Coverzeilen, Inhaltsverzeichnis, Impressum und Contributors</w:t>
      </w:r>
    </w:p>
    <w:p w14:paraId="0000051D" w14:textId="77777777" w:rsidR="00AF0983" w:rsidRPr="00122C6B" w:rsidRDefault="002B5B58">
      <w:pPr>
        <w:numPr>
          <w:ilvl w:val="0"/>
          <w:numId w:val="12"/>
        </w:numPr>
        <w:pBdr>
          <w:top w:val="nil"/>
          <w:left w:val="nil"/>
          <w:bottom w:val="nil"/>
          <w:right w:val="nil"/>
          <w:between w:val="nil"/>
        </w:pBdr>
        <w:spacing w:before="100"/>
        <w:jc w:val="both"/>
      </w:pPr>
      <w:r w:rsidRPr="00122C6B">
        <w:rPr>
          <w:color w:val="000000"/>
        </w:rPr>
        <w:t xml:space="preserve">Überwachung Timeline und Sicherstellung fristgerechter Abgaben, Unterstützung der Chefredaktion bei der Content-Strategie; Teilnahme an Redaktions- und Stakeholder-Meetings; Pflege und Organisation des Textsystems und des Masterdokuments; Koordination von und Zusammenarbeit mit Lektor*in; Abstimmung mit Layout- und Design-Team </w:t>
      </w:r>
    </w:p>
    <w:p w14:paraId="0000051E" w14:textId="77777777" w:rsidR="00AF0983" w:rsidRPr="00122C6B" w:rsidRDefault="002B5B58" w:rsidP="00522F01">
      <w:pPr>
        <w:numPr>
          <w:ilvl w:val="3"/>
          <w:numId w:val="30"/>
        </w:numPr>
        <w:pBdr>
          <w:top w:val="nil"/>
          <w:left w:val="nil"/>
          <w:bottom w:val="nil"/>
          <w:right w:val="nil"/>
          <w:between w:val="nil"/>
        </w:pBdr>
        <w:jc w:val="both"/>
      </w:pPr>
      <w:bookmarkStart w:id="92" w:name="_heading=h.4vg65zsdqp0s" w:colFirst="0" w:colLast="0"/>
      <w:bookmarkEnd w:id="92"/>
      <w:r w:rsidRPr="00122C6B">
        <w:rPr>
          <w:color w:val="000000"/>
        </w:rPr>
        <w:t>Texte/Essays</w:t>
      </w:r>
    </w:p>
    <w:p w14:paraId="0000051F"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wird mit der Beauftragung und Abwicklung der Erstellung von verschiedenen Essays in Abstimmung mit der Redaktion beauftragt. Je nach Auflage und Umfang können dies bis zu 5 Essays oder Interviewformate umfassen. Die Auswahl der Autor:innen erfolgt maßgeblich durch das POLYTON-Team/Auftraggeber, das auch die inhaltlichen Parameter der Magazinbeiträge kuratiert. Dies bedeutet, dass die Länge, inhaltliche Ausrichtung und etwaige Revisionsschleifen in enger Zusammenarbeit mit dem POLYTON-Leitungsteam festgelegt werden. Basierend auf den Erfahrungen der letzten zwei Jahre umfassen die Beiträge in der Regel etwa vier Normseiten.</w:t>
      </w:r>
    </w:p>
    <w:p w14:paraId="00000520" w14:textId="77777777" w:rsidR="00AF0983" w:rsidRPr="00122C6B" w:rsidRDefault="002B5B58" w:rsidP="00522F01">
      <w:pPr>
        <w:numPr>
          <w:ilvl w:val="3"/>
          <w:numId w:val="30"/>
        </w:numPr>
        <w:pBdr>
          <w:top w:val="nil"/>
          <w:left w:val="nil"/>
          <w:bottom w:val="nil"/>
          <w:right w:val="nil"/>
          <w:between w:val="nil"/>
        </w:pBdr>
        <w:jc w:val="both"/>
      </w:pPr>
      <w:bookmarkStart w:id="93" w:name="_heading=h.2bo8v6cj9kx" w:colFirst="0" w:colLast="0"/>
      <w:bookmarkEnd w:id="93"/>
      <w:r w:rsidRPr="00122C6B">
        <w:rPr>
          <w:color w:val="000000"/>
        </w:rPr>
        <w:t>Lektorat</w:t>
      </w:r>
    </w:p>
    <w:p w14:paraId="00000521"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Auftragnehmer:in wird mit dem Lektorat des POLYTON-Magazins beauftragt.</w:t>
      </w:r>
    </w:p>
    <w:p w14:paraId="00000522" w14:textId="77777777" w:rsidR="00AF0983" w:rsidRPr="00122C6B" w:rsidRDefault="002B5B58" w:rsidP="00522F01">
      <w:pPr>
        <w:numPr>
          <w:ilvl w:val="3"/>
          <w:numId w:val="30"/>
        </w:numPr>
        <w:pBdr>
          <w:top w:val="nil"/>
          <w:left w:val="nil"/>
          <w:bottom w:val="nil"/>
          <w:right w:val="nil"/>
          <w:between w:val="nil"/>
        </w:pBdr>
        <w:jc w:val="both"/>
      </w:pPr>
      <w:bookmarkStart w:id="94" w:name="_heading=h.wr4vxft6oczi" w:colFirst="0" w:colLast="0"/>
      <w:bookmarkEnd w:id="94"/>
      <w:r w:rsidRPr="00122C6B">
        <w:rPr>
          <w:color w:val="000000"/>
        </w:rPr>
        <w:t>Print und Distribution</w:t>
      </w:r>
    </w:p>
    <w:p w14:paraId="0000052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Auftragnehmer:in wird mit der Produktion und dem Druck in einer Auflage von 1.000 Stück in Farbe beauftragt sowie Distribution dieser zum Event. </w:t>
      </w:r>
    </w:p>
    <w:p w14:paraId="00000524" w14:textId="77777777" w:rsidR="00AF0983" w:rsidRPr="00122C6B" w:rsidRDefault="002B5B58">
      <w:pPr>
        <w:numPr>
          <w:ilvl w:val="1"/>
          <w:numId w:val="30"/>
        </w:numPr>
        <w:pBdr>
          <w:top w:val="nil"/>
          <w:left w:val="nil"/>
          <w:bottom w:val="nil"/>
          <w:right w:val="nil"/>
          <w:between w:val="nil"/>
        </w:pBdr>
        <w:spacing w:before="300"/>
        <w:jc w:val="both"/>
        <w:rPr>
          <w:color w:val="000000"/>
        </w:rPr>
      </w:pPr>
      <w:bookmarkStart w:id="95" w:name="_heading=h.f8sqqvhhuq86" w:colFirst="0" w:colLast="0"/>
      <w:bookmarkEnd w:id="95"/>
      <w:r w:rsidRPr="00122C6B">
        <w:rPr>
          <w:color w:val="000000"/>
        </w:rPr>
        <w:t>Beauftragte Leistungen IT- und Copydienstleistungen</w:t>
      </w:r>
    </w:p>
    <w:p w14:paraId="00000525" w14:textId="77777777" w:rsidR="00AF0983" w:rsidRPr="00122C6B" w:rsidRDefault="002B5B58">
      <w:pPr>
        <w:numPr>
          <w:ilvl w:val="2"/>
          <w:numId w:val="30"/>
        </w:numPr>
        <w:pBdr>
          <w:top w:val="nil"/>
          <w:left w:val="nil"/>
          <w:bottom w:val="nil"/>
          <w:right w:val="nil"/>
          <w:between w:val="nil"/>
        </w:pBdr>
        <w:jc w:val="both"/>
      </w:pPr>
      <w:bookmarkStart w:id="96" w:name="_heading=h.kz217n2r8u4a" w:colFirst="0" w:colLast="0"/>
      <w:bookmarkEnd w:id="96"/>
      <w:r w:rsidRPr="00122C6B">
        <w:rPr>
          <w:color w:val="000000"/>
        </w:rPr>
        <w:t>Konzepterstellung</w:t>
      </w:r>
    </w:p>
    <w:p w14:paraId="00000526"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Auftragnehmer:in wird mit der Konzepterstellung für die vertragsgemäße Erfüllung der beauftragten IT- und Copydienstleistungen in Bezug auf die Projektbestandteile POLYTON Event und Akademie-Veranstaltungen beauftragt. Das Konzept enthält detaillierte Konzeptplanungen für sämtliche für die Durchführung des POLYTON Events beauftragten und erforderlichen Leistungsbestandteile. Die Parteien stimmen sich über das Konzept von Auftragnehmer:in ab und legen eine finale Konzeptfassung fest. </w:t>
      </w:r>
    </w:p>
    <w:p w14:paraId="00000527"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Zur Konzepterstellung gehört auch die Aufstellung und Erläuterung von Meilensteinen der Vertragserfüllung. </w:t>
      </w:r>
    </w:p>
    <w:p w14:paraId="00000528"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legt das Konzept und den Meilensteinplan bis spätestens drei Wochen nach Auftragserteilung dem Auftraggeber zur Prüfung und zur Abstimmung vor.</w:t>
      </w:r>
    </w:p>
    <w:p w14:paraId="00000529" w14:textId="77777777" w:rsidR="00AF0983" w:rsidRPr="00122C6B" w:rsidRDefault="002B5B58">
      <w:pPr>
        <w:numPr>
          <w:ilvl w:val="2"/>
          <w:numId w:val="30"/>
        </w:numPr>
        <w:pBdr>
          <w:top w:val="nil"/>
          <w:left w:val="nil"/>
          <w:bottom w:val="nil"/>
          <w:right w:val="nil"/>
          <w:between w:val="nil"/>
        </w:pBdr>
        <w:jc w:val="both"/>
      </w:pPr>
      <w:bookmarkStart w:id="97" w:name="_heading=h.lck789sxk7m1" w:colFirst="0" w:colLast="0"/>
      <w:bookmarkEnd w:id="97"/>
      <w:r w:rsidRPr="00122C6B">
        <w:rPr>
          <w:color w:val="000000"/>
        </w:rPr>
        <w:t>B2B-Kommunikation</w:t>
      </w:r>
    </w:p>
    <w:p w14:paraId="0000052A"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wird mit IT- und Copydienstleistungen beauftragt, welche alle erforderlichen Maßnahmen zur effizienten, rechtskonformen und professionellen Kommunikation sowie Dokumentenerstellung umsetzt. Dies umfasst in der B2B-Kommunikation insbesondere:</w:t>
      </w:r>
    </w:p>
    <w:p w14:paraId="0000052B" w14:textId="77777777" w:rsidR="00AF0983" w:rsidRPr="00122C6B" w:rsidRDefault="002B5B58">
      <w:pPr>
        <w:numPr>
          <w:ilvl w:val="0"/>
          <w:numId w:val="13"/>
        </w:numPr>
        <w:pBdr>
          <w:top w:val="nil"/>
          <w:left w:val="nil"/>
          <w:bottom w:val="nil"/>
          <w:right w:val="nil"/>
          <w:between w:val="nil"/>
        </w:pBdr>
        <w:spacing w:before="100"/>
        <w:jc w:val="both"/>
      </w:pPr>
      <w:r w:rsidRPr="00122C6B">
        <w:rPr>
          <w:color w:val="000000"/>
        </w:rPr>
        <w:t>Erstellung, Bearbeitung und Verwaltung von geschäftlichen Dokumenten, Angeboten und Verträgen im B2B-Bereich.</w:t>
      </w:r>
    </w:p>
    <w:p w14:paraId="0000052C" w14:textId="77777777" w:rsidR="00AF0983" w:rsidRPr="00122C6B" w:rsidRDefault="002B5B58">
      <w:pPr>
        <w:numPr>
          <w:ilvl w:val="0"/>
          <w:numId w:val="13"/>
        </w:numPr>
        <w:pBdr>
          <w:top w:val="nil"/>
          <w:left w:val="nil"/>
          <w:bottom w:val="nil"/>
          <w:right w:val="nil"/>
          <w:between w:val="nil"/>
        </w:pBdr>
        <w:spacing w:before="100"/>
        <w:jc w:val="both"/>
      </w:pPr>
      <w:r w:rsidRPr="00122C6B">
        <w:rPr>
          <w:color w:val="000000"/>
        </w:rPr>
        <w:t>Pflege und Aktualisierung digitaler Geschäftsunterlagen (z. B. Präsentationen, Reports, technische Dokumentationen).</w:t>
      </w:r>
    </w:p>
    <w:p w14:paraId="0000052D" w14:textId="77777777" w:rsidR="00AF0983" w:rsidRPr="00122C6B" w:rsidRDefault="002B5B58">
      <w:pPr>
        <w:numPr>
          <w:ilvl w:val="0"/>
          <w:numId w:val="13"/>
        </w:numPr>
        <w:pBdr>
          <w:top w:val="nil"/>
          <w:left w:val="nil"/>
          <w:bottom w:val="nil"/>
          <w:right w:val="nil"/>
          <w:between w:val="nil"/>
        </w:pBdr>
        <w:spacing w:before="100"/>
        <w:jc w:val="both"/>
      </w:pPr>
      <w:r w:rsidRPr="00122C6B">
        <w:rPr>
          <w:color w:val="000000"/>
        </w:rPr>
        <w:t>Koordination der digitalen Kommunikation mit Geschäftspartnern, Zulieferern und Behörden.</w:t>
      </w:r>
    </w:p>
    <w:p w14:paraId="0000052E" w14:textId="77777777" w:rsidR="00AF0983" w:rsidRPr="00122C6B" w:rsidRDefault="002B5B58">
      <w:pPr>
        <w:numPr>
          <w:ilvl w:val="0"/>
          <w:numId w:val="13"/>
        </w:numPr>
        <w:pBdr>
          <w:top w:val="nil"/>
          <w:left w:val="nil"/>
          <w:bottom w:val="nil"/>
          <w:right w:val="nil"/>
          <w:between w:val="nil"/>
        </w:pBdr>
        <w:spacing w:before="100"/>
        <w:jc w:val="both"/>
      </w:pPr>
      <w:r w:rsidRPr="00122C6B">
        <w:rPr>
          <w:color w:val="000000"/>
        </w:rPr>
        <w:t>Umsetzung von Corporate-Design-Vorgaben in geschäftlichen Dokumenten und Kommunikationsmitteln.</w:t>
      </w:r>
    </w:p>
    <w:p w14:paraId="0000052F" w14:textId="77777777" w:rsidR="00AF0983" w:rsidRPr="00122C6B" w:rsidRDefault="002B5B58">
      <w:pPr>
        <w:numPr>
          <w:ilvl w:val="0"/>
          <w:numId w:val="13"/>
        </w:numPr>
        <w:pBdr>
          <w:top w:val="nil"/>
          <w:left w:val="nil"/>
          <w:bottom w:val="nil"/>
          <w:right w:val="nil"/>
          <w:between w:val="nil"/>
        </w:pBdr>
        <w:spacing w:before="100"/>
        <w:jc w:val="both"/>
      </w:pPr>
      <w:r w:rsidRPr="00122C6B">
        <w:rPr>
          <w:color w:val="000000"/>
        </w:rPr>
        <w:t>Sicherstellung der datenschutzkonformen Verarbeitung und Speicherung von Geschäftskommunikation.</w:t>
      </w:r>
    </w:p>
    <w:p w14:paraId="00000530" w14:textId="77777777" w:rsidR="00AF0983" w:rsidRPr="00122C6B" w:rsidRDefault="002B5B58">
      <w:pPr>
        <w:numPr>
          <w:ilvl w:val="1"/>
          <w:numId w:val="30"/>
        </w:numPr>
        <w:pBdr>
          <w:top w:val="nil"/>
          <w:left w:val="nil"/>
          <w:bottom w:val="nil"/>
          <w:right w:val="nil"/>
          <w:between w:val="nil"/>
        </w:pBdr>
        <w:spacing w:before="300"/>
        <w:jc w:val="both"/>
      </w:pPr>
      <w:bookmarkStart w:id="98" w:name="_heading=h.b3a43vvfmrex" w:colFirst="0" w:colLast="0"/>
      <w:bookmarkEnd w:id="98"/>
      <w:r w:rsidRPr="00122C6B">
        <w:rPr>
          <w:color w:val="000000"/>
        </w:rPr>
        <w:t>Beauftragte Leistungen Vertragsmanagement, Versicherungen und Genehmigungen für alle drei Projektbestandteile</w:t>
      </w:r>
    </w:p>
    <w:p w14:paraId="00000531" w14:textId="77777777" w:rsidR="00AF0983" w:rsidRPr="00122C6B" w:rsidRDefault="002B5B58">
      <w:pPr>
        <w:numPr>
          <w:ilvl w:val="2"/>
          <w:numId w:val="30"/>
        </w:numPr>
        <w:pBdr>
          <w:top w:val="nil"/>
          <w:left w:val="nil"/>
          <w:bottom w:val="nil"/>
          <w:right w:val="nil"/>
          <w:between w:val="nil"/>
        </w:pBdr>
        <w:jc w:val="both"/>
      </w:pPr>
      <w:bookmarkStart w:id="99" w:name="_heading=h.m2y3zl38aops" w:colFirst="0" w:colLast="0"/>
      <w:bookmarkEnd w:id="99"/>
      <w:r w:rsidRPr="00122C6B">
        <w:rPr>
          <w:color w:val="000000"/>
        </w:rPr>
        <w:t>Vertragsmanagement</w:t>
      </w:r>
    </w:p>
    <w:p w14:paraId="00000532"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Auftragnehmer:in wird mit den ordnungsgemäßen Übernahmen von sämtlichen vertragsbezogenen, administrativen und koordinativen Aufgaben beauftragt, um eine effiziente und rechtskonforme Vertragsverwaltung sicherzustellen. Die Leistungen umfassen insbesondere:</w:t>
      </w:r>
    </w:p>
    <w:p w14:paraId="00000533" w14:textId="77777777" w:rsidR="00AF0983" w:rsidRPr="00122C6B" w:rsidRDefault="002B5B58">
      <w:pPr>
        <w:numPr>
          <w:ilvl w:val="0"/>
          <w:numId w:val="14"/>
        </w:numPr>
        <w:pBdr>
          <w:top w:val="nil"/>
          <w:left w:val="nil"/>
          <w:bottom w:val="nil"/>
          <w:right w:val="nil"/>
          <w:between w:val="nil"/>
        </w:pBdr>
        <w:spacing w:before="100"/>
        <w:jc w:val="both"/>
      </w:pPr>
      <w:r w:rsidRPr="00122C6B">
        <w:rPr>
          <w:color w:val="000000"/>
        </w:rPr>
        <w:t>Erstellung und Prüfung von Verträgen: Unterstützung bei der Ausarbeitung, Überprüfung und Anpassung von Verträgen unter Berücksichtigung der geltenden rechtlichen Vorgaben und individuellen Projektanforderungen.</w:t>
      </w:r>
    </w:p>
    <w:p w14:paraId="00000534" w14:textId="77777777" w:rsidR="00AF0983" w:rsidRPr="00122C6B" w:rsidRDefault="002B5B58">
      <w:pPr>
        <w:numPr>
          <w:ilvl w:val="0"/>
          <w:numId w:val="14"/>
        </w:numPr>
        <w:pBdr>
          <w:top w:val="nil"/>
          <w:left w:val="nil"/>
          <w:bottom w:val="nil"/>
          <w:right w:val="nil"/>
          <w:between w:val="nil"/>
        </w:pBdr>
        <w:spacing w:before="100"/>
        <w:jc w:val="both"/>
      </w:pPr>
      <w:r w:rsidRPr="00122C6B">
        <w:rPr>
          <w:color w:val="000000"/>
        </w:rPr>
        <w:t>Vertragsmanagement und -verwaltung: Systematische Erfassung, Ablage und Pflege von Verträgen sowie Überwachung von Vertragslaufzeiten, Fristen und Kündigungsmöglichkeiten.</w:t>
      </w:r>
    </w:p>
    <w:p w14:paraId="00000535" w14:textId="77777777" w:rsidR="00AF0983" w:rsidRPr="00122C6B" w:rsidRDefault="002B5B58">
      <w:pPr>
        <w:numPr>
          <w:ilvl w:val="0"/>
          <w:numId w:val="14"/>
        </w:numPr>
        <w:pBdr>
          <w:top w:val="nil"/>
          <w:left w:val="nil"/>
          <w:bottom w:val="nil"/>
          <w:right w:val="nil"/>
          <w:between w:val="nil"/>
        </w:pBdr>
        <w:spacing w:before="100"/>
        <w:jc w:val="both"/>
      </w:pPr>
      <w:r w:rsidRPr="00122C6B">
        <w:rPr>
          <w:color w:val="000000"/>
        </w:rPr>
        <w:t>Kommunikation mit Vertragspartnern: Koordination und Abstimmung mit internen und externen Stakeholdern zur Sicherstellung eines reibungslosen Vertragsmanagements.</w:t>
      </w:r>
    </w:p>
    <w:p w14:paraId="00000536" w14:textId="77777777" w:rsidR="00AF0983" w:rsidRPr="00122C6B" w:rsidRDefault="002B5B58">
      <w:pPr>
        <w:numPr>
          <w:ilvl w:val="0"/>
          <w:numId w:val="14"/>
        </w:numPr>
        <w:pBdr>
          <w:top w:val="nil"/>
          <w:left w:val="nil"/>
          <w:bottom w:val="nil"/>
          <w:right w:val="nil"/>
          <w:between w:val="nil"/>
        </w:pBdr>
        <w:spacing w:before="100"/>
        <w:jc w:val="both"/>
      </w:pPr>
      <w:r w:rsidRPr="00122C6B">
        <w:rPr>
          <w:color w:val="000000"/>
        </w:rPr>
        <w:t>Verhandlungsunterstützung: Vorbereitung von Vertragsverhandlungen, Erstellung relevanter Dokumente sowie Protokollierung von Besprechungsergebnissen.</w:t>
      </w:r>
    </w:p>
    <w:p w14:paraId="00000537" w14:textId="77777777" w:rsidR="00AF0983" w:rsidRPr="00122C6B" w:rsidRDefault="002B5B58">
      <w:pPr>
        <w:numPr>
          <w:ilvl w:val="0"/>
          <w:numId w:val="14"/>
        </w:numPr>
        <w:pBdr>
          <w:top w:val="nil"/>
          <w:left w:val="nil"/>
          <w:bottom w:val="nil"/>
          <w:right w:val="nil"/>
          <w:between w:val="nil"/>
        </w:pBdr>
        <w:spacing w:before="100"/>
        <w:jc w:val="both"/>
      </w:pPr>
      <w:r w:rsidRPr="00122C6B">
        <w:rPr>
          <w:color w:val="000000"/>
        </w:rPr>
        <w:t>Dokumentation und Nachverfolgung: Sicherstellung der lückenlosen Dokumentation aller vertragsrelevanten Vorgänge sowie proaktive Überwachung und Einhaltung von Compliance-Richtlinien.</w:t>
      </w:r>
    </w:p>
    <w:p w14:paraId="00000538" w14:textId="77777777" w:rsidR="00AF0983" w:rsidRPr="00122C6B" w:rsidRDefault="002B5B58">
      <w:pPr>
        <w:numPr>
          <w:ilvl w:val="0"/>
          <w:numId w:val="14"/>
        </w:numPr>
        <w:pBdr>
          <w:top w:val="nil"/>
          <w:left w:val="nil"/>
          <w:bottom w:val="nil"/>
          <w:right w:val="nil"/>
          <w:between w:val="nil"/>
        </w:pBdr>
        <w:spacing w:before="100"/>
        <w:jc w:val="both"/>
      </w:pPr>
      <w:r w:rsidRPr="00122C6B">
        <w:rPr>
          <w:color w:val="000000"/>
        </w:rPr>
        <w:t>Vertragscontrolling: Unterstützung bei der Analyse von Vertragskonditionen sowie Identifikation von Optimierungspotenzialen zur Minimierung rechtlicher und finanzieller Risiken.</w:t>
      </w:r>
    </w:p>
    <w:p w14:paraId="00000539"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 xml:space="preserve">Alle Tätigkeiten erfolgen unter Einhaltung der geltenden gesetzlichen Vorschriften sowie spezifischer Anforderungen des Vergaberechts. </w:t>
      </w:r>
    </w:p>
    <w:p w14:paraId="0000053A" w14:textId="77777777" w:rsidR="00AF0983" w:rsidRPr="00122C6B" w:rsidRDefault="002B5B58" w:rsidP="00522F01">
      <w:pPr>
        <w:keepNext/>
        <w:numPr>
          <w:ilvl w:val="2"/>
          <w:numId w:val="30"/>
        </w:numPr>
        <w:pBdr>
          <w:top w:val="nil"/>
          <w:left w:val="nil"/>
          <w:bottom w:val="nil"/>
          <w:right w:val="nil"/>
          <w:between w:val="nil"/>
        </w:pBdr>
        <w:jc w:val="both"/>
      </w:pPr>
      <w:bookmarkStart w:id="100" w:name="_heading=h.7qlebdhwo66u" w:colFirst="0" w:colLast="0"/>
      <w:bookmarkEnd w:id="100"/>
      <w:r w:rsidRPr="00122C6B">
        <w:rPr>
          <w:color w:val="000000"/>
        </w:rPr>
        <w:t>Versicherungen</w:t>
      </w:r>
    </w:p>
    <w:p w14:paraId="0000053B" w14:textId="77777777" w:rsidR="00AF0983" w:rsidRPr="00122C6B" w:rsidRDefault="002B5B58" w:rsidP="00522F01">
      <w:pPr>
        <w:keepNext/>
        <w:numPr>
          <w:ilvl w:val="3"/>
          <w:numId w:val="30"/>
        </w:numPr>
        <w:pBdr>
          <w:top w:val="nil"/>
          <w:left w:val="nil"/>
          <w:bottom w:val="nil"/>
          <w:right w:val="nil"/>
          <w:between w:val="nil"/>
        </w:pBdr>
        <w:jc w:val="both"/>
      </w:pPr>
      <w:bookmarkStart w:id="101" w:name="_heading=h.224eqpy2jhv1" w:colFirst="0" w:colLast="0"/>
      <w:bookmarkEnd w:id="101"/>
      <w:r w:rsidRPr="00122C6B">
        <w:rPr>
          <w:color w:val="000000"/>
        </w:rPr>
        <w:t>Konzept für alle Versicherungen</w:t>
      </w:r>
    </w:p>
    <w:p w14:paraId="0000053C" w14:textId="57D4B451" w:rsidR="00AF0983" w:rsidRPr="00122C6B" w:rsidRDefault="002B5B58" w:rsidP="00522F01">
      <w:pPr>
        <w:keepNext/>
        <w:pBdr>
          <w:top w:val="nil"/>
          <w:left w:val="nil"/>
          <w:bottom w:val="nil"/>
          <w:right w:val="nil"/>
          <w:between w:val="nil"/>
        </w:pBdr>
        <w:spacing w:before="100"/>
        <w:ind w:left="1531"/>
        <w:jc w:val="both"/>
        <w:rPr>
          <w:color w:val="000000"/>
        </w:rPr>
      </w:pPr>
      <w:r w:rsidRPr="00122C6B">
        <w:rPr>
          <w:color w:val="000000"/>
        </w:rPr>
        <w:t>Auftragnehmer:in wird mit der ordnungsgemäßen Übernahme von sämtliche</w:t>
      </w:r>
      <w:r w:rsidR="003C56BA" w:rsidRPr="00122C6B">
        <w:rPr>
          <w:color w:val="000000"/>
        </w:rPr>
        <w:t>n</w:t>
      </w:r>
      <w:r w:rsidRPr="00122C6B">
        <w:rPr>
          <w:color w:val="000000"/>
        </w:rPr>
        <w:t xml:space="preserve"> versicherungsbezogenen administrativen und koordinativen Aufgaben beauftragt, um einen lückenlosen Versicherungsschutz sicherzustellen und Risiken effizient zu managen. Die Leistungen umfassen insbesondere:</w:t>
      </w:r>
    </w:p>
    <w:p w14:paraId="0000053D" w14:textId="77777777" w:rsidR="00AF0983" w:rsidRPr="00122C6B" w:rsidRDefault="002B5B58">
      <w:pPr>
        <w:numPr>
          <w:ilvl w:val="0"/>
          <w:numId w:val="19"/>
        </w:numPr>
        <w:pBdr>
          <w:top w:val="nil"/>
          <w:left w:val="nil"/>
          <w:bottom w:val="nil"/>
          <w:right w:val="nil"/>
          <w:between w:val="nil"/>
        </w:pBdr>
        <w:spacing w:before="100"/>
        <w:jc w:val="both"/>
      </w:pPr>
      <w:r w:rsidRPr="00122C6B">
        <w:rPr>
          <w:color w:val="000000"/>
        </w:rPr>
        <w:t>Vertragsmanagement und -verwaltung: Erfassung, Verwaltung und regelmäßige Überprüfung bestehender Versicherungsverträge hinsichtlich Konditionen, Fristen und Deckungsumfängen.</w:t>
      </w:r>
    </w:p>
    <w:p w14:paraId="0000053E" w14:textId="77777777" w:rsidR="00AF0983" w:rsidRPr="00122C6B" w:rsidRDefault="002B5B58">
      <w:pPr>
        <w:numPr>
          <w:ilvl w:val="0"/>
          <w:numId w:val="19"/>
        </w:numPr>
        <w:pBdr>
          <w:top w:val="nil"/>
          <w:left w:val="nil"/>
          <w:bottom w:val="nil"/>
          <w:right w:val="nil"/>
          <w:between w:val="nil"/>
        </w:pBdr>
        <w:spacing w:before="100"/>
        <w:jc w:val="both"/>
      </w:pPr>
      <w:r w:rsidRPr="00122C6B">
        <w:rPr>
          <w:color w:val="000000"/>
        </w:rPr>
        <w:t>Kommunikation mit Versicherungen: Koordination und Abstimmung mit Versicherungsanbietern, Maklern und internen Stakeholdern zur Klärung von Vertragsdetails, Policen und Konditionen.</w:t>
      </w:r>
    </w:p>
    <w:p w14:paraId="0000053F" w14:textId="77777777" w:rsidR="00AF0983" w:rsidRPr="00122C6B" w:rsidRDefault="002B5B58">
      <w:pPr>
        <w:numPr>
          <w:ilvl w:val="0"/>
          <w:numId w:val="19"/>
        </w:numPr>
        <w:pBdr>
          <w:top w:val="nil"/>
          <w:left w:val="nil"/>
          <w:bottom w:val="nil"/>
          <w:right w:val="nil"/>
          <w:between w:val="nil"/>
        </w:pBdr>
        <w:spacing w:before="100"/>
        <w:jc w:val="both"/>
      </w:pPr>
      <w:r w:rsidRPr="00122C6B">
        <w:rPr>
          <w:color w:val="000000"/>
        </w:rPr>
        <w:t>Schadenmanagement und -abwicklung: Unterstützung bei der Schadensmeldung, Kommunikation mit Versicherern sowie Nachverfolgung und Dokumentation der Schadensregulierung.</w:t>
      </w:r>
    </w:p>
    <w:p w14:paraId="00000540" w14:textId="77777777" w:rsidR="00AF0983" w:rsidRPr="00122C6B" w:rsidRDefault="002B5B58">
      <w:pPr>
        <w:numPr>
          <w:ilvl w:val="0"/>
          <w:numId w:val="19"/>
        </w:numPr>
        <w:pBdr>
          <w:top w:val="nil"/>
          <w:left w:val="nil"/>
          <w:bottom w:val="nil"/>
          <w:right w:val="nil"/>
          <w:between w:val="nil"/>
        </w:pBdr>
        <w:spacing w:before="100"/>
        <w:jc w:val="both"/>
      </w:pPr>
      <w:r w:rsidRPr="00122C6B">
        <w:rPr>
          <w:color w:val="000000"/>
        </w:rPr>
        <w:t>Prüfung und Optimierung von Versicherungskonditionen: Analyse bestehender Policen zur Identifikation von Optimierungspotenzialen, Kostenreduzierungen und Risikominimierung.</w:t>
      </w:r>
    </w:p>
    <w:p w14:paraId="00000541" w14:textId="77777777" w:rsidR="00AF0983" w:rsidRPr="00122C6B" w:rsidRDefault="002B5B58">
      <w:pPr>
        <w:numPr>
          <w:ilvl w:val="0"/>
          <w:numId w:val="19"/>
        </w:numPr>
        <w:pBdr>
          <w:top w:val="nil"/>
          <w:left w:val="nil"/>
          <w:bottom w:val="nil"/>
          <w:right w:val="nil"/>
          <w:between w:val="nil"/>
        </w:pBdr>
        <w:spacing w:before="100"/>
        <w:jc w:val="both"/>
      </w:pPr>
      <w:r w:rsidRPr="00122C6B">
        <w:rPr>
          <w:color w:val="000000"/>
        </w:rPr>
        <w:t>Überwachung von Fristen und Erneuerungen: Sicherstellung der rechtzeitigen Verlängerung oder Anpassung von Versicherungsverträgen sowie Einhaltung von Kündigungsfristen.</w:t>
      </w:r>
    </w:p>
    <w:p w14:paraId="00000542" w14:textId="77777777" w:rsidR="00AF0983" w:rsidRPr="00122C6B" w:rsidRDefault="002B5B58">
      <w:pPr>
        <w:numPr>
          <w:ilvl w:val="0"/>
          <w:numId w:val="19"/>
        </w:numPr>
        <w:pBdr>
          <w:top w:val="nil"/>
          <w:left w:val="nil"/>
          <w:bottom w:val="nil"/>
          <w:right w:val="nil"/>
          <w:between w:val="nil"/>
        </w:pBdr>
        <w:spacing w:before="100"/>
        <w:jc w:val="both"/>
      </w:pPr>
      <w:r w:rsidRPr="00122C6B">
        <w:rPr>
          <w:color w:val="000000"/>
        </w:rPr>
        <w:t>Dokumentation und Compliance: Lückenlose Erfassung aller versicherungsrelevanten Vorgänge sowie Sicherstellung der Einhaltung interner und regulatorischer Vorgaben.</w:t>
      </w:r>
    </w:p>
    <w:p w14:paraId="00000543"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Alle Tätigkeiten erfolgen in enger Abstimmung mit dem Auftraggeber und unter Berücksichtigung der geltenden gesetzlichen Bestimmungen sowie der Verpflichtung, mit den öffentlichen Mitteln wirtschaftlich und sparsam umzugehen. </w:t>
      </w:r>
    </w:p>
    <w:p w14:paraId="00000544" w14:textId="2A740239" w:rsidR="00AF0983" w:rsidRPr="00122C6B" w:rsidRDefault="002D6EC7">
      <w:pPr>
        <w:pBdr>
          <w:top w:val="nil"/>
          <w:left w:val="nil"/>
          <w:bottom w:val="nil"/>
          <w:right w:val="nil"/>
          <w:between w:val="nil"/>
        </w:pBdr>
        <w:spacing w:before="100"/>
        <w:ind w:left="1531"/>
        <w:jc w:val="both"/>
        <w:rPr>
          <w:color w:val="000000"/>
        </w:rPr>
      </w:pPr>
      <w:r w:rsidRPr="00122C6B">
        <w:rPr>
          <w:noProof/>
        </w:rPr>
        <mc:AlternateContent>
          <mc:Choice Requires="wps">
            <w:drawing>
              <wp:anchor distT="0" distB="0" distL="114300" distR="114300" simplePos="0" relativeHeight="251668480" behindDoc="0" locked="0" layoutInCell="1" hidden="0" allowOverlap="1" wp14:anchorId="06CA039C" wp14:editId="5E5C95DD">
                <wp:simplePos x="0" y="0"/>
                <wp:positionH relativeFrom="column">
                  <wp:posOffset>932521</wp:posOffset>
                </wp:positionH>
                <wp:positionV relativeFrom="paragraph">
                  <wp:posOffset>839043</wp:posOffset>
                </wp:positionV>
                <wp:extent cx="5130165" cy="1037229"/>
                <wp:effectExtent l="19050" t="19050" r="13335" b="10795"/>
                <wp:wrapNone/>
                <wp:docPr id="9" name="Rectangle 9"/>
                <wp:cNvGraphicFramePr/>
                <a:graphic xmlns:a="http://schemas.openxmlformats.org/drawingml/2006/main">
                  <a:graphicData uri="http://schemas.microsoft.com/office/word/2010/wordprocessingShape">
                    <wps:wsp>
                      <wps:cNvSpPr/>
                      <wps:spPr>
                        <a:xfrm>
                          <a:off x="0" y="0"/>
                          <a:ext cx="5130165" cy="1037229"/>
                        </a:xfrm>
                        <a:prstGeom prst="rect">
                          <a:avLst/>
                        </a:prstGeom>
                        <a:noFill/>
                        <a:ln w="28575" cap="flat" cmpd="sng">
                          <a:solidFill>
                            <a:schemeClr val="dk1"/>
                          </a:solidFill>
                          <a:prstDash val="solid"/>
                          <a:round/>
                          <a:headEnd type="none" w="sm" len="sm"/>
                          <a:tailEnd type="none" w="sm" len="sm"/>
                        </a:ln>
                      </wps:spPr>
                      <wps:txbx>
                        <w:txbxContent>
                          <w:p w14:paraId="71A010D1" w14:textId="77777777" w:rsidR="00AF0983" w:rsidRDefault="00AF0983">
                            <w:pPr>
                              <w:spacing w:before="0"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06CA039C" id="Rectangle 9" o:spid="_x0000_s1034" style="position:absolute;left:0;text-align:left;margin-left:73.45pt;margin-top:66.05pt;width:403.95pt;height:81.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" filled="f" strokecolor="black [3200]" strokeweight="2.25pt">
                <v:stroke startarrowwidth="narrow" startarrowlength="short" endarrowwidth="narrow" endarrowlength="short" joinstyle="round"/>
                <v:textbox inset="2.53958mm,2.53958mm,2.53958mm,2.53958mm">
                  <w:txbxContent>
                    <w:p w14:paraId="71A010D1" w14:textId="77777777" w:rsidR="00AF0983" w:rsidRDefault="00AF0983">
                      <w:pPr>
                        <w:spacing w:before="0" w:after="0" w:line="240" w:lineRule="auto"/>
                        <w:textDirection w:val="btLr"/>
                      </w:pPr>
                    </w:p>
                  </w:txbxContent>
                </v:textbox>
              </v:rect>
            </w:pict>
          </mc:Fallback>
        </mc:AlternateContent>
      </w:r>
      <w:r w:rsidRPr="00122C6B">
        <w:rPr>
          <w:color w:val="000000"/>
        </w:rPr>
        <w:t xml:space="preserve">Auftragnehmer:in wird mit einer separaten Versicherung für den Projektbestandteil POLYTON Event aus Ziffer § 2 beauftragt, um die Veranstaltung für etwaige Schadenfälle abzusichern. Auftragnehmer:in koordiniert die Zusammenarbeit mit der Versicherung und stellt Versicherungsschutz für nachfolgende Teilbereiche sicher. </w:t>
      </w:r>
    </w:p>
    <w:p w14:paraId="00000545"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Obwohl der Auftraggeber nachfolgend erforderliche Leistungsbestandteile zusammengestellt hat, erhebt die Zusammenstellung keinen Anspruch auf Vollständigkeit. Stattdessen obliegt Auftragnehmer:in die Verantwortung für die Vollständigkeit der für eine vertragsgemäße Erfüllung erforderlichen Leistungsbestandteile.</w:t>
      </w:r>
    </w:p>
    <w:p w14:paraId="00000546" w14:textId="77777777" w:rsidR="00AF0983" w:rsidRPr="00122C6B" w:rsidRDefault="002B5B58">
      <w:pPr>
        <w:pBdr>
          <w:top w:val="nil"/>
          <w:left w:val="nil"/>
          <w:bottom w:val="nil"/>
          <w:right w:val="nil"/>
          <w:between w:val="nil"/>
        </w:pBdr>
        <w:spacing w:before="100"/>
        <w:ind w:left="1531"/>
        <w:jc w:val="both"/>
        <w:rPr>
          <w:color w:val="000000"/>
        </w:rPr>
      </w:pPr>
      <w:r w:rsidRPr="00122C6B">
        <w:rPr>
          <w:color w:val="000000"/>
        </w:rPr>
        <w:t xml:space="preserve">Das Konzept enthält detaillierte Konzeptplanungen für sämtliche für die Durchführung des POLYTON Events beauftragten und erforderlichen Leistungsbestandteile. Die Parteien stimmen sich über das Konzept von Auftragnehmer:in ab und legen eine finale Konzeptfassung fest. </w:t>
      </w:r>
    </w:p>
    <w:bookmarkStart w:id="102" w:name="_heading=h.dsucg31n0aw3" w:colFirst="0" w:colLast="0"/>
    <w:bookmarkEnd w:id="102"/>
    <w:p w14:paraId="00000547" w14:textId="77777777" w:rsidR="00AF0983" w:rsidRPr="00522F01" w:rsidRDefault="00FE5C63" w:rsidP="00522F01">
      <w:pPr>
        <w:numPr>
          <w:ilvl w:val="3"/>
          <w:numId w:val="30"/>
        </w:numPr>
        <w:pBdr>
          <w:top w:val="nil"/>
          <w:left w:val="nil"/>
          <w:bottom w:val="nil"/>
          <w:right w:val="nil"/>
          <w:between w:val="nil"/>
        </w:pBdr>
        <w:jc w:val="both"/>
        <w:rPr>
          <w:color w:val="000000"/>
        </w:rPr>
      </w:pPr>
      <w:sdt>
        <w:sdtPr>
          <w:tag w:val="goog_rdk_1"/>
          <w:id w:val="435274330"/>
        </w:sdtPr>
        <w:sdtEndPr/>
        <w:sdtContent/>
      </w:sdt>
      <w:r w:rsidR="002B5B58" w:rsidRPr="00522F01">
        <w:rPr>
          <w:color w:val="000000"/>
        </w:rPr>
        <w:t>Enthaltende Versicherungen</w:t>
      </w:r>
    </w:p>
    <w:p w14:paraId="00000548" w14:textId="4ABE535F" w:rsidR="00AF0983" w:rsidRPr="00522F01" w:rsidRDefault="002B5B58">
      <w:pPr>
        <w:pBdr>
          <w:top w:val="nil"/>
          <w:left w:val="nil"/>
          <w:bottom w:val="nil"/>
          <w:right w:val="nil"/>
          <w:between w:val="nil"/>
        </w:pBdr>
        <w:spacing w:before="100"/>
        <w:ind w:left="1531"/>
        <w:jc w:val="both"/>
        <w:rPr>
          <w:color w:val="000000"/>
        </w:rPr>
      </w:pPr>
      <w:r w:rsidRPr="00522F01">
        <w:rPr>
          <w:color w:val="000000"/>
        </w:rPr>
        <w:t>Nachfolgende Versicherungen sind von Auftragnehmer:in abzuschließen und die Kosten hierfür sind in dem Honorar für Auftragnehmer:in</w:t>
      </w:r>
      <w:r w:rsidR="00522F01">
        <w:rPr>
          <w:color w:val="000000"/>
        </w:rPr>
        <w:t xml:space="preserve"> </w:t>
      </w:r>
      <w:r w:rsidRPr="00522F01">
        <w:rPr>
          <w:color w:val="000000"/>
        </w:rPr>
        <w:t xml:space="preserve">enthalten. Die Koordination bei Schadensfällen etc. vgl. Teil Konzept Versicherung vorab, sind auch Bestandteil dieser Leistung. </w:t>
      </w:r>
    </w:p>
    <w:p w14:paraId="00000549" w14:textId="77777777" w:rsidR="00AF0983" w:rsidRPr="00522F01" w:rsidRDefault="002B5B58">
      <w:pPr>
        <w:numPr>
          <w:ilvl w:val="0"/>
          <w:numId w:val="16"/>
        </w:numPr>
        <w:pBdr>
          <w:top w:val="nil"/>
          <w:left w:val="nil"/>
          <w:bottom w:val="nil"/>
          <w:right w:val="nil"/>
          <w:between w:val="nil"/>
        </w:pBdr>
        <w:spacing w:before="100"/>
        <w:jc w:val="both"/>
        <w:rPr>
          <w:color w:val="000000"/>
        </w:rPr>
      </w:pPr>
      <w:r w:rsidRPr="00522F01">
        <w:rPr>
          <w:color w:val="000000"/>
        </w:rPr>
        <w:t>Veranstaltungsausfallversicherung</w:t>
      </w:r>
    </w:p>
    <w:p w14:paraId="0000054A" w14:textId="134FBC03" w:rsidR="00AF0983" w:rsidRPr="00522F01" w:rsidRDefault="00FE5C63">
      <w:pPr>
        <w:numPr>
          <w:ilvl w:val="1"/>
          <w:numId w:val="16"/>
        </w:numPr>
        <w:pBdr>
          <w:top w:val="nil"/>
          <w:left w:val="nil"/>
          <w:bottom w:val="nil"/>
          <w:right w:val="nil"/>
          <w:between w:val="nil"/>
        </w:pBdr>
        <w:spacing w:before="100"/>
        <w:jc w:val="both"/>
        <w:rPr>
          <w:color w:val="000000"/>
        </w:rPr>
      </w:pPr>
      <w:sdt>
        <w:sdtPr>
          <w:tag w:val="goog_rdk_2"/>
          <w:id w:val="-2078209119"/>
        </w:sdtPr>
        <w:sdtEndPr/>
        <w:sdtContent/>
      </w:sdt>
      <w:r w:rsidR="002B5B58" w:rsidRPr="00522F01">
        <w:rPr>
          <w:color w:val="000000"/>
        </w:rPr>
        <w:t>Versicherungsschutz für den Ausfall, Abbruch, die Unterbrechung oder notwendige Verschiebung des POLYTON Events einschließlich Proben, Auf- und Abbauzeiten sowie begleitender Ausstellungen</w:t>
      </w:r>
      <w:r w:rsidR="009D2052">
        <w:rPr>
          <w:color w:val="000000"/>
        </w:rPr>
        <w:t>, sofern</w:t>
      </w:r>
      <w:r w:rsidR="00DC000F">
        <w:rPr>
          <w:color w:val="000000"/>
        </w:rPr>
        <w:t xml:space="preserve"> im Einzelfall erforderlich sein sollte</w:t>
      </w:r>
    </w:p>
    <w:p w14:paraId="0000054B" w14:textId="77777777" w:rsidR="00AF0983" w:rsidRPr="00522F01" w:rsidRDefault="002B5B58">
      <w:pPr>
        <w:numPr>
          <w:ilvl w:val="1"/>
          <w:numId w:val="16"/>
        </w:numPr>
        <w:pBdr>
          <w:top w:val="nil"/>
          <w:left w:val="nil"/>
          <w:bottom w:val="nil"/>
          <w:right w:val="nil"/>
          <w:between w:val="nil"/>
        </w:pBdr>
        <w:spacing w:before="100"/>
        <w:jc w:val="both"/>
        <w:rPr>
          <w:color w:val="000000"/>
        </w:rPr>
      </w:pPr>
      <w:r w:rsidRPr="00522F01">
        <w:rPr>
          <w:color w:val="000000"/>
        </w:rPr>
        <w:t>Deckung der vertraglich geschuldeten und tatsächlich entstandenen Ausfallkosten sowie des entgangenen Deckungsbeitrags im versicherten Umfang</w:t>
      </w:r>
    </w:p>
    <w:p w14:paraId="0000054C" w14:textId="77777777" w:rsidR="00AF0983" w:rsidRPr="00522F01" w:rsidRDefault="002B5B58">
      <w:pPr>
        <w:numPr>
          <w:ilvl w:val="1"/>
          <w:numId w:val="16"/>
        </w:numPr>
        <w:pBdr>
          <w:top w:val="nil"/>
          <w:left w:val="nil"/>
          <w:bottom w:val="nil"/>
          <w:right w:val="nil"/>
          <w:between w:val="nil"/>
        </w:pBdr>
        <w:spacing w:before="100"/>
        <w:jc w:val="both"/>
        <w:rPr>
          <w:color w:val="000000"/>
        </w:rPr>
      </w:pPr>
      <w:r w:rsidRPr="00522F01">
        <w:rPr>
          <w:color w:val="000000"/>
        </w:rPr>
        <w:t>Versicherungsschutz insbesondere bei unvorhersehbaren und vom Veranstalter nicht zu vertretenden Ereignissen, soweit diese nach den Versicherungsbedingungen versichert sind</w:t>
      </w:r>
    </w:p>
    <w:p w14:paraId="0000054D" w14:textId="77777777" w:rsidR="00AF0983" w:rsidRPr="00522F01" w:rsidRDefault="002B5B58">
      <w:pPr>
        <w:numPr>
          <w:ilvl w:val="1"/>
          <w:numId w:val="16"/>
        </w:numPr>
        <w:pBdr>
          <w:top w:val="nil"/>
          <w:left w:val="nil"/>
          <w:bottom w:val="nil"/>
          <w:right w:val="nil"/>
          <w:between w:val="nil"/>
        </w:pBdr>
        <w:spacing w:before="100"/>
        <w:jc w:val="both"/>
        <w:rPr>
          <w:color w:val="000000"/>
        </w:rPr>
      </w:pPr>
      <w:r w:rsidRPr="00522F01">
        <w:rPr>
          <w:color w:val="000000"/>
        </w:rPr>
        <w:t>Versicherungssumme entsprechend den kalkulierten Veranstaltungskosten und Einnahmen des POLYTON Events</w:t>
      </w:r>
    </w:p>
    <w:p w14:paraId="0000054E" w14:textId="77777777" w:rsidR="00AF0983" w:rsidRPr="00122C6B" w:rsidRDefault="00FE5C63">
      <w:pPr>
        <w:numPr>
          <w:ilvl w:val="0"/>
          <w:numId w:val="15"/>
        </w:numPr>
        <w:pBdr>
          <w:top w:val="nil"/>
          <w:left w:val="nil"/>
          <w:bottom w:val="nil"/>
          <w:right w:val="nil"/>
          <w:between w:val="nil"/>
        </w:pBdr>
        <w:spacing w:before="100"/>
        <w:jc w:val="both"/>
      </w:pPr>
      <w:sdt>
        <w:sdtPr>
          <w:tag w:val="goog_rdk_3"/>
          <w:id w:val="-1214673199"/>
        </w:sdtPr>
        <w:sdtEndPr/>
        <w:sdtContent/>
      </w:sdt>
      <w:r w:rsidR="002B5B58" w:rsidRPr="00122C6B">
        <w:rPr>
          <w:color w:val="000000"/>
        </w:rPr>
        <w:t xml:space="preserve">Haftpflicht-Versicherung </w:t>
      </w:r>
    </w:p>
    <w:p w14:paraId="0000054F" w14:textId="77777777" w:rsidR="00AF0983" w:rsidRPr="00122C6B" w:rsidRDefault="002B5B58">
      <w:pPr>
        <w:numPr>
          <w:ilvl w:val="1"/>
          <w:numId w:val="15"/>
        </w:numPr>
        <w:pBdr>
          <w:top w:val="nil"/>
          <w:left w:val="nil"/>
          <w:bottom w:val="nil"/>
          <w:right w:val="nil"/>
          <w:between w:val="nil"/>
        </w:pBdr>
        <w:spacing w:before="100"/>
        <w:jc w:val="both"/>
      </w:pPr>
      <w:r w:rsidRPr="00122C6B">
        <w:rPr>
          <w:color w:val="000000"/>
        </w:rPr>
        <w:t xml:space="preserve">Versicherungssumme für Personen-, Sach- und Vermögensschäden bis zu 10.000.000 EUR </w:t>
      </w:r>
    </w:p>
    <w:p w14:paraId="00000550" w14:textId="77777777" w:rsidR="00AF0983" w:rsidRPr="00122C6B" w:rsidRDefault="002B5B58">
      <w:pPr>
        <w:numPr>
          <w:ilvl w:val="1"/>
          <w:numId w:val="15"/>
        </w:numPr>
        <w:pBdr>
          <w:top w:val="nil"/>
          <w:left w:val="nil"/>
          <w:bottom w:val="nil"/>
          <w:right w:val="nil"/>
          <w:between w:val="nil"/>
        </w:pBdr>
        <w:spacing w:before="100"/>
        <w:jc w:val="both"/>
      </w:pPr>
      <w:r w:rsidRPr="00122C6B">
        <w:rPr>
          <w:color w:val="000000"/>
        </w:rPr>
        <w:t xml:space="preserve">Grunddeckung für Versicherungsfälle im Sinne der Umweltschadensversicherung (USV) für Sach- und Vermögensschäden für bis zu 10.000.000 EUR je Versicherungsfall </w:t>
      </w:r>
    </w:p>
    <w:p w14:paraId="00000551" w14:textId="77777777" w:rsidR="00AF0983" w:rsidRPr="00122C6B" w:rsidRDefault="002B5B58">
      <w:pPr>
        <w:numPr>
          <w:ilvl w:val="1"/>
          <w:numId w:val="15"/>
        </w:numPr>
        <w:pBdr>
          <w:top w:val="nil"/>
          <w:left w:val="nil"/>
          <w:bottom w:val="nil"/>
          <w:right w:val="nil"/>
          <w:between w:val="nil"/>
        </w:pBdr>
        <w:spacing w:before="100"/>
        <w:jc w:val="both"/>
      </w:pPr>
      <w:r w:rsidRPr="00122C6B">
        <w:rPr>
          <w:color w:val="000000"/>
        </w:rPr>
        <w:t>Veranstaltungstage inkl. Ausstellungen und Proben</w:t>
      </w:r>
    </w:p>
    <w:p w14:paraId="00000552" w14:textId="77777777" w:rsidR="00AF0983" w:rsidRPr="00122C6B" w:rsidRDefault="002B5B58">
      <w:pPr>
        <w:numPr>
          <w:ilvl w:val="1"/>
          <w:numId w:val="15"/>
        </w:numPr>
        <w:pBdr>
          <w:top w:val="nil"/>
          <w:left w:val="nil"/>
          <w:bottom w:val="nil"/>
          <w:right w:val="nil"/>
          <w:between w:val="nil"/>
        </w:pBdr>
        <w:spacing w:before="100"/>
        <w:jc w:val="both"/>
      </w:pPr>
      <w:r w:rsidRPr="00122C6B">
        <w:rPr>
          <w:color w:val="000000"/>
        </w:rPr>
        <w:t xml:space="preserve">Gesetzliche Haftpflicht für Ansprüche aus der Nutzung von Internet-Technologien </w:t>
      </w:r>
    </w:p>
    <w:p w14:paraId="00000553" w14:textId="77777777" w:rsidR="00AF0983" w:rsidRPr="00122C6B" w:rsidRDefault="002B5B58">
      <w:pPr>
        <w:numPr>
          <w:ilvl w:val="0"/>
          <w:numId w:val="15"/>
        </w:numPr>
        <w:pBdr>
          <w:top w:val="nil"/>
          <w:left w:val="nil"/>
          <w:bottom w:val="nil"/>
          <w:right w:val="nil"/>
          <w:between w:val="nil"/>
        </w:pBdr>
        <w:spacing w:before="100"/>
        <w:jc w:val="both"/>
      </w:pPr>
      <w:r w:rsidRPr="00122C6B">
        <w:rPr>
          <w:color w:val="000000"/>
        </w:rPr>
        <w:t xml:space="preserve">Elektronik-Versicherung </w:t>
      </w:r>
    </w:p>
    <w:p w14:paraId="00000554" w14:textId="77777777" w:rsidR="00AF0983" w:rsidRPr="00122C6B" w:rsidRDefault="002B5B58">
      <w:pPr>
        <w:numPr>
          <w:ilvl w:val="1"/>
          <w:numId w:val="15"/>
        </w:numPr>
        <w:pBdr>
          <w:top w:val="nil"/>
          <w:left w:val="nil"/>
          <w:bottom w:val="nil"/>
          <w:right w:val="nil"/>
          <w:between w:val="nil"/>
        </w:pBdr>
        <w:spacing w:before="100"/>
        <w:jc w:val="both"/>
      </w:pPr>
      <w:r w:rsidRPr="00122C6B">
        <w:rPr>
          <w:color w:val="000000"/>
        </w:rPr>
        <w:t>Versicherungssumme für Veranstaltungsequipment im Rahmen des POLYTON Events inkl. der Proben und Ausstellungen bis zu 3.270.000 EUR sowie Transportversicherung</w:t>
      </w:r>
      <w:r w:rsidRPr="00122C6B">
        <w:t xml:space="preserve"> für dieses.</w:t>
      </w:r>
    </w:p>
    <w:p w14:paraId="00000555" w14:textId="77777777" w:rsidR="00AF0983" w:rsidRPr="00122C6B" w:rsidRDefault="002B5B58">
      <w:pPr>
        <w:numPr>
          <w:ilvl w:val="1"/>
          <w:numId w:val="15"/>
        </w:numPr>
        <w:pBdr>
          <w:top w:val="nil"/>
          <w:left w:val="nil"/>
          <w:bottom w:val="nil"/>
          <w:right w:val="nil"/>
          <w:between w:val="nil"/>
        </w:pBdr>
        <w:spacing w:before="100"/>
        <w:jc w:val="both"/>
      </w:pPr>
      <w:r w:rsidRPr="00122C6B">
        <w:rPr>
          <w:color w:val="000000"/>
        </w:rPr>
        <w:t>Weitere erforderliche Versicherungen</w:t>
      </w:r>
    </w:p>
    <w:p w14:paraId="00000556" w14:textId="77777777" w:rsidR="00AF0983" w:rsidRPr="00122C6B" w:rsidRDefault="002B5B58">
      <w:pPr>
        <w:numPr>
          <w:ilvl w:val="1"/>
          <w:numId w:val="15"/>
        </w:numPr>
        <w:pBdr>
          <w:top w:val="nil"/>
          <w:left w:val="nil"/>
          <w:bottom w:val="nil"/>
          <w:right w:val="nil"/>
          <w:between w:val="nil"/>
        </w:pBdr>
        <w:spacing w:before="100"/>
        <w:jc w:val="both"/>
      </w:pPr>
      <w:r w:rsidRPr="00122C6B">
        <w:rPr>
          <w:color w:val="000000"/>
        </w:rPr>
        <w:t>Etwaige, von der Location in der Mietsache geforderte Versicherungen sind abzuschließen und aufrecht zu erhalten.</w:t>
      </w:r>
    </w:p>
    <w:p w14:paraId="00000557" w14:textId="77777777" w:rsidR="00AF0983" w:rsidRPr="00122C6B" w:rsidRDefault="002B5B58" w:rsidP="00522F01">
      <w:pPr>
        <w:keepNext/>
        <w:numPr>
          <w:ilvl w:val="2"/>
          <w:numId w:val="30"/>
        </w:numPr>
        <w:pBdr>
          <w:top w:val="nil"/>
          <w:left w:val="nil"/>
          <w:bottom w:val="nil"/>
          <w:right w:val="nil"/>
          <w:between w:val="nil"/>
        </w:pBdr>
        <w:jc w:val="both"/>
      </w:pPr>
      <w:bookmarkStart w:id="103" w:name="_heading=h.2ci7vgb7wdap" w:colFirst="0" w:colLast="0"/>
      <w:bookmarkEnd w:id="103"/>
      <w:r w:rsidRPr="00122C6B">
        <w:rPr>
          <w:color w:val="000000"/>
        </w:rPr>
        <w:t>Prüfungen/Genehmigungen</w:t>
      </w:r>
    </w:p>
    <w:p w14:paraId="00000558" w14:textId="72CCCC36" w:rsidR="00AF0983" w:rsidRPr="00122C6B" w:rsidRDefault="002B5B58" w:rsidP="00522F01">
      <w:pPr>
        <w:keepNext/>
        <w:pBdr>
          <w:top w:val="nil"/>
          <w:left w:val="nil"/>
          <w:bottom w:val="nil"/>
          <w:right w:val="nil"/>
          <w:between w:val="nil"/>
        </w:pBdr>
        <w:spacing w:before="100"/>
        <w:ind w:left="1021"/>
        <w:jc w:val="both"/>
        <w:rPr>
          <w:color w:val="000000"/>
        </w:rPr>
      </w:pPr>
      <w:r w:rsidRPr="00122C6B">
        <w:rPr>
          <w:color w:val="000000"/>
        </w:rPr>
        <w:t>Auftragnehmer:in wird mit der Durchführung der administrativen und koordinativen Aufgaben im Zusammenhang mit behördlichen Genehmigungen, rechtlichen Prüfungen sowie der Zusammenarbeit mit externen Beratern und Kanzleien beauftragt.</w:t>
      </w:r>
      <w:r w:rsidR="000E3729" w:rsidRPr="00122C6B">
        <w:rPr>
          <w:color w:val="000000"/>
        </w:rPr>
        <w:t xml:space="preserve"> Die Abrechnung dieser Leistungen erfolgt gemäß dem im Preisblatt angegebenen Tagessatz nach dem tatsächlich angefallenen Aufwand.</w:t>
      </w:r>
      <w:r w:rsidRPr="00122C6B">
        <w:rPr>
          <w:color w:val="000000"/>
        </w:rPr>
        <w:t xml:space="preserve"> Die Leistungen umfassen insbesondere:</w:t>
      </w:r>
    </w:p>
    <w:p w14:paraId="00000559" w14:textId="77777777" w:rsidR="00AF0983" w:rsidRPr="00122C6B" w:rsidRDefault="002B5B58">
      <w:pPr>
        <w:numPr>
          <w:ilvl w:val="0"/>
          <w:numId w:val="17"/>
        </w:numPr>
        <w:pBdr>
          <w:top w:val="nil"/>
          <w:left w:val="nil"/>
          <w:bottom w:val="nil"/>
          <w:right w:val="nil"/>
          <w:between w:val="nil"/>
        </w:pBdr>
        <w:spacing w:before="100"/>
        <w:jc w:val="both"/>
      </w:pPr>
      <w:r w:rsidRPr="00122C6B">
        <w:rPr>
          <w:color w:val="000000"/>
        </w:rPr>
        <w:t>Koordination und Einholung von Genehmigungen: Unterstützung bei der Beantragung, Nachverfolgung und Verwaltung erforderlicher behördlicher Genehmigungen und Zertifizierungen.</w:t>
      </w:r>
    </w:p>
    <w:p w14:paraId="0000055A" w14:textId="77777777" w:rsidR="00AF0983" w:rsidRPr="00122C6B" w:rsidRDefault="002B5B58">
      <w:pPr>
        <w:numPr>
          <w:ilvl w:val="0"/>
          <w:numId w:val="17"/>
        </w:numPr>
        <w:pBdr>
          <w:top w:val="nil"/>
          <w:left w:val="nil"/>
          <w:bottom w:val="nil"/>
          <w:right w:val="nil"/>
          <w:between w:val="nil"/>
        </w:pBdr>
        <w:spacing w:before="100"/>
        <w:jc w:val="both"/>
      </w:pPr>
      <w:r w:rsidRPr="00122C6B">
        <w:rPr>
          <w:color w:val="000000"/>
        </w:rPr>
        <w:t>Prüfung rechtlicher und betrieblicher Vorgaben: Überwachung und Sicherstellung der Einhaltung von gesetzlichen und regulatorischen Anforderungen im Rahmen der Geschäftstätigkeit.</w:t>
      </w:r>
    </w:p>
    <w:p w14:paraId="0000055B" w14:textId="77777777" w:rsidR="00AF0983" w:rsidRPr="00122C6B" w:rsidRDefault="002B5B58">
      <w:pPr>
        <w:numPr>
          <w:ilvl w:val="0"/>
          <w:numId w:val="17"/>
        </w:numPr>
        <w:pBdr>
          <w:top w:val="nil"/>
          <w:left w:val="nil"/>
          <w:bottom w:val="nil"/>
          <w:right w:val="nil"/>
          <w:between w:val="nil"/>
        </w:pBdr>
        <w:spacing w:before="100"/>
        <w:jc w:val="both"/>
      </w:pPr>
      <w:r w:rsidRPr="00122C6B">
        <w:rPr>
          <w:color w:val="000000"/>
        </w:rPr>
        <w:t>Abstimmung mit Kanzleien und Steuerberatern: Schnittstellenfunktion zwischen internen Abteilungen und externen Rechts- und Steuerberatern zur Klärung von Vertrags-, Steuer- und Compliance-Fragen.</w:t>
      </w:r>
    </w:p>
    <w:p w14:paraId="0000055C" w14:textId="77777777" w:rsidR="00AF0983" w:rsidRPr="00122C6B" w:rsidRDefault="002B5B58">
      <w:pPr>
        <w:numPr>
          <w:ilvl w:val="0"/>
          <w:numId w:val="17"/>
        </w:numPr>
        <w:pBdr>
          <w:top w:val="nil"/>
          <w:left w:val="nil"/>
          <w:bottom w:val="nil"/>
          <w:right w:val="nil"/>
          <w:between w:val="nil"/>
        </w:pBdr>
        <w:spacing w:before="100"/>
        <w:jc w:val="both"/>
      </w:pPr>
      <w:r w:rsidRPr="00122C6B">
        <w:rPr>
          <w:color w:val="000000"/>
        </w:rPr>
        <w:t>Berichtswesen und Dokumentation: Erstellung und Verwaltung von Berichten, Gutachten und juristischen Stellungnahmen in Zusammenarbeit mit Fachberatern.</w:t>
      </w:r>
    </w:p>
    <w:p w14:paraId="0000055D" w14:textId="77777777" w:rsidR="00AF0983" w:rsidRPr="00122C6B" w:rsidRDefault="002B5B58">
      <w:pPr>
        <w:numPr>
          <w:ilvl w:val="0"/>
          <w:numId w:val="17"/>
        </w:numPr>
        <w:pBdr>
          <w:top w:val="nil"/>
          <w:left w:val="nil"/>
          <w:bottom w:val="nil"/>
          <w:right w:val="nil"/>
          <w:between w:val="nil"/>
        </w:pBdr>
        <w:spacing w:before="100"/>
        <w:jc w:val="both"/>
      </w:pPr>
      <w:r w:rsidRPr="00122C6B">
        <w:rPr>
          <w:color w:val="000000"/>
        </w:rPr>
        <w:t>Vertrags- und Compliance-Prüfung: Unterstützung bei der rechtlichen Prüfung von Verträgen, Vereinbarungen und internen Richtlinien in Abstimmung mit Kanzleien und Fachberatern.</w:t>
      </w:r>
    </w:p>
    <w:p w14:paraId="0000055E" w14:textId="77777777" w:rsidR="00AF0983" w:rsidRPr="00122C6B" w:rsidRDefault="002B5B58">
      <w:pPr>
        <w:numPr>
          <w:ilvl w:val="0"/>
          <w:numId w:val="17"/>
        </w:numPr>
        <w:pBdr>
          <w:top w:val="nil"/>
          <w:left w:val="nil"/>
          <w:bottom w:val="nil"/>
          <w:right w:val="nil"/>
          <w:between w:val="nil"/>
        </w:pBdr>
        <w:spacing w:before="100"/>
        <w:jc w:val="both"/>
      </w:pPr>
      <w:r w:rsidRPr="00122C6B">
        <w:rPr>
          <w:color w:val="000000"/>
        </w:rPr>
        <w:t>Kommunikation mit Behörden und Institutionen: Ansprechpartner für externe Stellen, Klärung von Anforderungen und Umsetzung erforderlicher Maßnahmen zur Einhaltung gesetzlicher Vorgaben.</w:t>
      </w:r>
    </w:p>
    <w:p w14:paraId="0000055F" w14:textId="77777777" w:rsidR="00AF0983" w:rsidRPr="00122C6B" w:rsidRDefault="002B5B58">
      <w:pPr>
        <w:pBdr>
          <w:top w:val="nil"/>
          <w:left w:val="nil"/>
          <w:bottom w:val="nil"/>
          <w:right w:val="nil"/>
          <w:between w:val="nil"/>
        </w:pBdr>
        <w:spacing w:before="100"/>
        <w:ind w:left="1021"/>
        <w:jc w:val="both"/>
        <w:rPr>
          <w:color w:val="000000"/>
        </w:rPr>
      </w:pPr>
      <w:r w:rsidRPr="00122C6B">
        <w:rPr>
          <w:color w:val="000000"/>
        </w:rPr>
        <w:t>Alle Tätigkeiten erfolgen unter Berücksichtigung der geltenden gesetzlichen Bestimmungen sowie spezifischer Anforderungen des Vergaberechts, um einen reibungslosen und rechtskonformen Ablauf sicherzustellen.</w:t>
      </w:r>
    </w:p>
    <w:p w14:paraId="00000560" w14:textId="77777777" w:rsidR="00AF0983" w:rsidRPr="00122C6B" w:rsidRDefault="002B5B58">
      <w:pPr>
        <w:numPr>
          <w:ilvl w:val="2"/>
          <w:numId w:val="30"/>
        </w:numPr>
        <w:pBdr>
          <w:top w:val="nil"/>
          <w:left w:val="nil"/>
          <w:bottom w:val="nil"/>
          <w:right w:val="nil"/>
          <w:between w:val="nil"/>
        </w:pBdr>
        <w:jc w:val="both"/>
      </w:pPr>
      <w:bookmarkStart w:id="104" w:name="_heading=h.4q3ps2xl3wx" w:colFirst="0" w:colLast="0"/>
      <w:bookmarkEnd w:id="104"/>
      <w:r w:rsidRPr="00122C6B">
        <w:rPr>
          <w:color w:val="000000"/>
        </w:rPr>
        <w:t>Durchführung von Vergaben und Transparenz Buchhaltung</w:t>
      </w:r>
    </w:p>
    <w:p w14:paraId="00000561" w14:textId="77777777" w:rsidR="00AF0983" w:rsidRPr="00122C6B" w:rsidRDefault="002B5B58">
      <w:pPr>
        <w:numPr>
          <w:ilvl w:val="0"/>
          <w:numId w:val="18"/>
        </w:numPr>
        <w:pBdr>
          <w:top w:val="nil"/>
          <w:left w:val="nil"/>
          <w:bottom w:val="nil"/>
          <w:right w:val="nil"/>
          <w:between w:val="nil"/>
        </w:pBdr>
        <w:spacing w:before="100"/>
        <w:jc w:val="both"/>
      </w:pPr>
      <w:r w:rsidRPr="00122C6B">
        <w:rPr>
          <w:color w:val="000000"/>
        </w:rPr>
        <w:t>Einholung von mehreren Angeboten für alle Leistungen und Vorlage bei Auftraggeber</w:t>
      </w:r>
    </w:p>
    <w:p w14:paraId="00000562" w14:textId="77777777" w:rsidR="00AF0983" w:rsidRPr="00122C6B" w:rsidRDefault="002B5B58">
      <w:pPr>
        <w:numPr>
          <w:ilvl w:val="0"/>
          <w:numId w:val="18"/>
        </w:numPr>
        <w:pBdr>
          <w:top w:val="nil"/>
          <w:left w:val="nil"/>
          <w:bottom w:val="nil"/>
          <w:right w:val="nil"/>
          <w:between w:val="nil"/>
        </w:pBdr>
        <w:spacing w:before="100"/>
        <w:jc w:val="both"/>
      </w:pPr>
      <w:r w:rsidRPr="00122C6B">
        <w:rPr>
          <w:color w:val="000000"/>
        </w:rPr>
        <w:t>Dokumentation der Entscheidung für Anbieter:innen (Dokumentationsrahmen in Absprache mit Auftraggeber, z. B. in Form einer Checkliste)</w:t>
      </w:r>
    </w:p>
    <w:p w14:paraId="00000563" w14:textId="77777777" w:rsidR="00AF0983" w:rsidRPr="00122C6B" w:rsidRDefault="002B5B58">
      <w:pPr>
        <w:numPr>
          <w:ilvl w:val="0"/>
          <w:numId w:val="18"/>
        </w:numPr>
        <w:pBdr>
          <w:top w:val="nil"/>
          <w:left w:val="nil"/>
          <w:bottom w:val="nil"/>
          <w:right w:val="nil"/>
          <w:between w:val="nil"/>
        </w:pBdr>
        <w:spacing w:before="100"/>
        <w:jc w:val="both"/>
      </w:pPr>
      <w:r w:rsidRPr="00122C6B">
        <w:rPr>
          <w:color w:val="000000"/>
        </w:rPr>
        <w:t>Offenlegung des Controllings (Erfassung aller Belege, auch von Buchungen (Ein- und Ausgangsrechnungen, und Zur-Verfügung-Stellung in regelmäßigen Abständen)</w:t>
      </w:r>
    </w:p>
    <w:p w14:paraId="00000564" w14:textId="77777777" w:rsidR="00AF0983" w:rsidRPr="00122C6B" w:rsidRDefault="002B5B58">
      <w:pPr>
        <w:numPr>
          <w:ilvl w:val="0"/>
          <w:numId w:val="18"/>
        </w:numPr>
        <w:pBdr>
          <w:top w:val="nil"/>
          <w:left w:val="nil"/>
          <w:bottom w:val="nil"/>
          <w:right w:val="nil"/>
          <w:between w:val="nil"/>
        </w:pBdr>
        <w:spacing w:before="100"/>
        <w:jc w:val="both"/>
      </w:pPr>
      <w:r w:rsidRPr="00122C6B">
        <w:rPr>
          <w:color w:val="000000"/>
        </w:rPr>
        <w:t xml:space="preserve">Regelmäßige Reports zu Finanzkennzahlen Controlling / Liquiditätsplanung zur Sicherstellung der Wirtschaftlichkeit und Sparsamkeit bei der Verwendung öffentlicher Mittel </w:t>
      </w:r>
    </w:p>
    <w:p w14:paraId="00000565" w14:textId="77777777" w:rsidR="00AF0983" w:rsidRPr="00122C6B" w:rsidRDefault="002B5B58">
      <w:pPr>
        <w:numPr>
          <w:ilvl w:val="0"/>
          <w:numId w:val="18"/>
        </w:numPr>
        <w:pBdr>
          <w:top w:val="nil"/>
          <w:left w:val="nil"/>
          <w:bottom w:val="nil"/>
          <w:right w:val="nil"/>
          <w:between w:val="nil"/>
        </w:pBdr>
        <w:spacing w:before="100"/>
        <w:jc w:val="both"/>
      </w:pPr>
      <w:r w:rsidRPr="00122C6B">
        <w:rPr>
          <w:color w:val="000000"/>
        </w:rPr>
        <w:t>Zur-Verfügung-Stellung der projektbezogenen Finanzbuchhaltung nach Abschluss des Projekts zum 15.05.202</w:t>
      </w:r>
      <w:r w:rsidRPr="00522F01">
        <w:rPr>
          <w:color w:val="000000"/>
        </w:rPr>
        <w:t>7</w:t>
      </w:r>
    </w:p>
    <w:p w14:paraId="00000566" w14:textId="77777777" w:rsidR="00AF0983" w:rsidRDefault="00AF0983">
      <w:pPr>
        <w:pBdr>
          <w:top w:val="nil"/>
          <w:left w:val="nil"/>
          <w:bottom w:val="nil"/>
          <w:right w:val="nil"/>
          <w:between w:val="nil"/>
        </w:pBdr>
        <w:spacing w:before="0"/>
        <w:jc w:val="right"/>
        <w:rPr>
          <w:color w:val="000000"/>
        </w:rPr>
      </w:pPr>
    </w:p>
    <w:sectPr w:rsidR="00AF0983">
      <w:headerReference w:type="even" r:id="rId12"/>
      <w:headerReference w:type="default" r:id="rId13"/>
      <w:footerReference w:type="even" r:id="rId14"/>
      <w:footerReference w:type="default" r:id="rId15"/>
      <w:headerReference w:type="first" r:id="rId16"/>
      <w:footerReference w:type="first" r:id="rId17"/>
      <w:pgSz w:w="11906" w:h="16838"/>
      <w:pgMar w:top="2053" w:right="1304" w:bottom="1304" w:left="1304" w:header="851" w:footer="48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B639F" w14:textId="77777777" w:rsidR="00FE5C63" w:rsidRDefault="00FE5C63">
      <w:pPr>
        <w:spacing w:before="0" w:after="0" w:line="240" w:lineRule="auto"/>
      </w:pPr>
      <w:r>
        <w:separator/>
      </w:r>
    </w:p>
  </w:endnote>
  <w:endnote w:type="continuationSeparator" w:id="0">
    <w:p w14:paraId="288228CE" w14:textId="77777777" w:rsidR="00FE5C63" w:rsidRDefault="00FE5C6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451E40D2-7A72-447F-A349-6EAED467ABF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6B293D79-5027-4033-ABB4-2ED277AD55F6}"/>
  </w:font>
  <w:font w:name="Gungsuh">
    <w:charset w:val="81"/>
    <w:family w:val="roman"/>
    <w:pitch w:val="variable"/>
    <w:sig w:usb0="B00002AF" w:usb1="69D77CFB" w:usb2="00000030" w:usb3="00000000" w:csb0="0008009F" w:csb1="00000000"/>
    <w:embedRegular r:id="rId3" w:subsetted="1" w:fontKey="{F65E4D34-A8B7-4BE8-976F-E04A2C8EC6C3}"/>
  </w:font>
  <w:font w:name="Calibri">
    <w:panose1 w:val="020F0502020204030204"/>
    <w:charset w:val="00"/>
    <w:family w:val="swiss"/>
    <w:pitch w:val="variable"/>
    <w:sig w:usb0="E4002EFF" w:usb1="C200247B" w:usb2="00000009" w:usb3="00000000" w:csb0="000001FF" w:csb1="00000000"/>
    <w:embedRegular r:id="rId4" w:fontKey="{E26CCA23-E8CB-48B9-8E81-C2C2B63C999F}"/>
  </w:font>
  <w:font w:name="Cambria">
    <w:panose1 w:val="02040503050406030204"/>
    <w:charset w:val="00"/>
    <w:family w:val="roman"/>
    <w:pitch w:val="variable"/>
    <w:sig w:usb0="E00006FF" w:usb1="420024FF" w:usb2="02000000" w:usb3="00000000" w:csb0="0000019F" w:csb1="00000000"/>
    <w:embedRegular r:id="rId5" w:fontKey="{BEDAFB81-6A0E-4C8B-909F-8560CE767D6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6A" w14:textId="77777777" w:rsidR="00AF0983" w:rsidRDefault="00AF0983">
    <w:pPr>
      <w:pBdr>
        <w:top w:val="nil"/>
        <w:left w:val="nil"/>
        <w:bottom w:val="nil"/>
        <w:right w:val="nil"/>
        <w:between w:val="nil"/>
      </w:pBdr>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6B" w14:textId="6E80925B" w:rsidR="00AF0983" w:rsidRDefault="002B5B58">
    <w:pPr>
      <w:pBdr>
        <w:top w:val="nil"/>
        <w:left w:val="nil"/>
        <w:bottom w:val="nil"/>
        <w:right w:val="nil"/>
        <w:between w:val="nil"/>
      </w:pBdr>
      <w:tabs>
        <w:tab w:val="right" w:pos="9299"/>
      </w:tabs>
      <w:ind w:right="-291"/>
      <w:jc w:val="center"/>
      <w:rPr>
        <w:color w:val="000000"/>
      </w:rPr>
    </w:pPr>
    <w:r>
      <w:rPr>
        <w:color w:val="000000"/>
      </w:rPr>
      <w:fldChar w:fldCharType="begin"/>
    </w:r>
    <w:r>
      <w:rPr>
        <w:color w:val="000000"/>
      </w:rPr>
      <w:instrText>PAGE</w:instrText>
    </w:r>
    <w:r>
      <w:rPr>
        <w:color w:val="000000"/>
      </w:rPr>
      <w:fldChar w:fldCharType="separate"/>
    </w:r>
    <w:r w:rsidR="002F5A58">
      <w:rPr>
        <w:noProof/>
        <w:color w:val="000000"/>
      </w:rPr>
      <w:t>2</w:t>
    </w:r>
    <w:r>
      <w:rPr>
        <w:color w:val="000000"/>
      </w:rPr>
      <w:fldChar w:fldCharType="end"/>
    </w:r>
    <w:r>
      <w:rPr>
        <w:noProof/>
      </w:rPr>
      <mc:AlternateContent>
        <mc:Choice Requires="wps">
          <w:drawing>
            <wp:anchor distT="0" distB="0" distL="114300" distR="114300" simplePos="0" relativeHeight="251655680" behindDoc="0" locked="0" layoutInCell="1" hidden="0" allowOverlap="1" wp14:anchorId="0EF93CFC" wp14:editId="0AA543B3">
              <wp:simplePos x="0" y="0"/>
              <wp:positionH relativeFrom="column">
                <wp:posOffset>-702309</wp:posOffset>
              </wp:positionH>
              <wp:positionV relativeFrom="paragraph">
                <wp:posOffset>-4855208</wp:posOffset>
              </wp:positionV>
              <wp:extent cx="108000" cy="12700"/>
              <wp:effectExtent l="0" t="0" r="0" b="0"/>
              <wp:wrapNone/>
              <wp:docPr id="10" name="Straight Arrow Connector 10"/>
              <wp:cNvGraphicFramePr/>
              <a:graphic xmlns:a="http://schemas.openxmlformats.org/drawingml/2006/main">
                <a:graphicData uri="http://schemas.microsoft.com/office/word/2010/wordprocessingShape">
                  <wps:wsp>
                    <wps:cNvCnPr/>
                    <wps:spPr>
                      <a:xfrm>
                        <a:off x="5292000" y="3780000"/>
                        <a:ext cx="108000" cy="0"/>
                      </a:xfrm>
                      <a:prstGeom prst="straightConnector1">
                        <a:avLst/>
                      </a:prstGeom>
                      <a:noFill/>
                      <a:ln w="9525" cap="flat" cmpd="sng">
                        <a:solidFill>
                          <a:schemeClr val="accent2"/>
                        </a:solidFill>
                        <a:prstDash val="solid"/>
                        <a:round/>
                        <a:headEnd type="none" w="sm" len="sm"/>
                        <a:tailEnd type="none" w="sm" len="sm"/>
                      </a:ln>
                    </wps:spPr>
                    <wps:bodyPr/>
                  </wps:wsp>
                </a:graphicData>
              </a:graphic>
            </wp:anchor>
          </w:drawing>
        </mc:Choice>
        <mc:Fallback>
          <w:pict>
            <v:shapetype w14:anchorId="3890175C" id="_x0000_t32" coordsize="21600,21600" o:spt="32" o:oned="t" path="m,l21600,21600e" filled="f">
              <v:path arrowok="t" fillok="f" o:connecttype="none"/>
              <o:lock v:ext="edit" shapetype="t"/>
            </v:shapetype>
            <v:shape id="Straight Arrow Connector 10" o:spid="_x0000_s1026" type="#_x0000_t32" style="position:absolute;margin-left:-55.3pt;margin-top:-382.3pt;width:8.5pt;height:1pt;z-index:251655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" strokecolor="#c0504d [3205]">
              <v:stroke startarrowwidth="narrow" startarrowlength="short" endarrowwidth="narrow" endarrowlength="shor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6C" w14:textId="2105970D" w:rsidR="00AF0983" w:rsidRDefault="002B5B58">
    <w:pPr>
      <w:pBdr>
        <w:top w:val="nil"/>
        <w:left w:val="nil"/>
        <w:bottom w:val="nil"/>
        <w:right w:val="nil"/>
        <w:between w:val="nil"/>
      </w:pBdr>
      <w:tabs>
        <w:tab w:val="right" w:pos="9299"/>
      </w:tabs>
      <w:ind w:right="-291"/>
      <w:jc w:val="center"/>
      <w:rPr>
        <w:color w:val="000000"/>
      </w:rPr>
    </w:pPr>
    <w:r>
      <w:rPr>
        <w:color w:val="000000"/>
      </w:rPr>
      <w:fldChar w:fldCharType="begin"/>
    </w:r>
    <w:r>
      <w:rPr>
        <w:color w:val="000000"/>
      </w:rPr>
      <w:instrText>PAGE</w:instrText>
    </w:r>
    <w:r>
      <w:rPr>
        <w:color w:val="000000"/>
      </w:rPr>
      <w:fldChar w:fldCharType="separate"/>
    </w:r>
    <w:r w:rsidR="002F5A58">
      <w:rPr>
        <w:noProof/>
        <w:color w:val="000000"/>
      </w:rPr>
      <w:t>1</w:t>
    </w:r>
    <w:r>
      <w:rPr>
        <w:color w:val="000000"/>
      </w:rPr>
      <w:fldChar w:fldCharType="end"/>
    </w:r>
    <w:r>
      <w:rPr>
        <w:noProof/>
      </w:rPr>
      <mc:AlternateContent>
        <mc:Choice Requires="wps">
          <w:drawing>
            <wp:anchor distT="0" distB="0" distL="114300" distR="114300" simplePos="0" relativeHeight="251656704" behindDoc="0" locked="0" layoutInCell="1" hidden="0" allowOverlap="1" wp14:anchorId="0122EDB1" wp14:editId="3405539A">
              <wp:simplePos x="0" y="0"/>
              <wp:positionH relativeFrom="column">
                <wp:posOffset>-702309</wp:posOffset>
              </wp:positionH>
              <wp:positionV relativeFrom="paragraph">
                <wp:posOffset>-4855208</wp:posOffset>
              </wp:positionV>
              <wp:extent cx="108000" cy="12700"/>
              <wp:effectExtent l="0" t="0" r="0" b="0"/>
              <wp:wrapNone/>
              <wp:docPr id="8" name="Straight Arrow Connector 8"/>
              <wp:cNvGraphicFramePr/>
              <a:graphic xmlns:a="http://schemas.openxmlformats.org/drawingml/2006/main">
                <a:graphicData uri="http://schemas.microsoft.com/office/word/2010/wordprocessingShape">
                  <wps:wsp>
                    <wps:cNvCnPr/>
                    <wps:spPr>
                      <a:xfrm>
                        <a:off x="5292000" y="3780000"/>
                        <a:ext cx="108000" cy="0"/>
                      </a:xfrm>
                      <a:prstGeom prst="straightConnector1">
                        <a:avLst/>
                      </a:prstGeom>
                      <a:noFill/>
                      <a:ln w="9525" cap="flat" cmpd="sng">
                        <a:solidFill>
                          <a:schemeClr val="accent2"/>
                        </a:solidFill>
                        <a:prstDash val="solid"/>
                        <a:round/>
                        <a:headEnd type="none" w="sm" len="sm"/>
                        <a:tailEnd type="none" w="sm" len="sm"/>
                      </a:ln>
                    </wps:spPr>
                    <wps:bodyPr/>
                  </wps:wsp>
                </a:graphicData>
              </a:graphic>
            </wp:anchor>
          </w:drawing>
        </mc:Choice>
        <mc:Fallback>
          <w:pict>
            <v:shapetype w14:anchorId="2D32072B" id="_x0000_t32" coordsize="21600,21600" o:spt="32" o:oned="t" path="m,l21600,21600e" filled="f">
              <v:path arrowok="t" fillok="f" o:connecttype="none"/>
              <o:lock v:ext="edit" shapetype="t"/>
            </v:shapetype>
            <v:shape id="Straight Arrow Connector 8" o:spid="_x0000_s1026" type="#_x0000_t32" style="position:absolute;margin-left:-55.3pt;margin-top:-382.3pt;width:8.5pt;height:1pt;z-index:251656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" strokecolor="#c0504d [3205]">
              <v:stroke startarrowwidth="narrow" startarrowlength="short" endarrowwidth="narrow" endarrowlength="shor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1B9051" w14:textId="77777777" w:rsidR="00FE5C63" w:rsidRDefault="00FE5C63">
      <w:pPr>
        <w:spacing w:before="0" w:after="0" w:line="240" w:lineRule="auto"/>
      </w:pPr>
      <w:r>
        <w:separator/>
      </w:r>
    </w:p>
  </w:footnote>
  <w:footnote w:type="continuationSeparator" w:id="0">
    <w:p w14:paraId="36ED1215" w14:textId="77777777" w:rsidR="00FE5C63" w:rsidRDefault="00FE5C6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67" w14:textId="14DE771C" w:rsidR="00AF0983" w:rsidRDefault="00AF0983">
    <w:pPr>
      <w:pBdr>
        <w:top w:val="nil"/>
        <w:left w:val="nil"/>
        <w:bottom w:val="nil"/>
        <w:right w:val="nil"/>
        <w:between w:val="nil"/>
      </w:pBdr>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68" w14:textId="358C3A33" w:rsidR="00AF0983" w:rsidRDefault="00AF0983">
    <w:pPr>
      <w:pBdr>
        <w:top w:val="nil"/>
        <w:left w:val="nil"/>
        <w:bottom w:val="nil"/>
        <w:right w:val="nil"/>
        <w:between w:val="nil"/>
      </w:pBdr>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69" w14:textId="1EDCBA29" w:rsidR="00AF0983" w:rsidRDefault="00AF0983">
    <w:pPr>
      <w:pBdr>
        <w:top w:val="nil"/>
        <w:left w:val="nil"/>
        <w:bottom w:val="nil"/>
        <w:right w:val="nil"/>
        <w:between w:val="nil"/>
      </w:pBdr>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72CA8"/>
    <w:multiLevelType w:val="multilevel"/>
    <w:tmpl w:val="BF2C8A4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1" w15:restartNumberingAfterBreak="0">
    <w:nsid w:val="01C16A3F"/>
    <w:multiLevelType w:val="multilevel"/>
    <w:tmpl w:val="8BA82CD2"/>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2" w15:restartNumberingAfterBreak="0">
    <w:nsid w:val="01F07D18"/>
    <w:multiLevelType w:val="multilevel"/>
    <w:tmpl w:val="C366AED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3" w15:restartNumberingAfterBreak="0">
    <w:nsid w:val="024A0469"/>
    <w:multiLevelType w:val="multilevel"/>
    <w:tmpl w:val="BFA23438"/>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4" w15:restartNumberingAfterBreak="0">
    <w:nsid w:val="026C2B2E"/>
    <w:multiLevelType w:val="multilevel"/>
    <w:tmpl w:val="8D42B96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5" w15:restartNumberingAfterBreak="0">
    <w:nsid w:val="02BF7603"/>
    <w:multiLevelType w:val="multilevel"/>
    <w:tmpl w:val="5F3040F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6" w15:restartNumberingAfterBreak="0">
    <w:nsid w:val="043478A1"/>
    <w:multiLevelType w:val="multilevel"/>
    <w:tmpl w:val="3296F202"/>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7" w15:restartNumberingAfterBreak="0">
    <w:nsid w:val="05C462DE"/>
    <w:multiLevelType w:val="multilevel"/>
    <w:tmpl w:val="5DBC915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8" w15:restartNumberingAfterBreak="0">
    <w:nsid w:val="05D02E73"/>
    <w:multiLevelType w:val="multilevel"/>
    <w:tmpl w:val="71925B1C"/>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9" w15:restartNumberingAfterBreak="0">
    <w:nsid w:val="0A784A70"/>
    <w:multiLevelType w:val="multilevel"/>
    <w:tmpl w:val="C444D84C"/>
    <w:lvl w:ilvl="0">
      <w:start w:val="1"/>
      <w:numFmt w:val="decimal"/>
      <w:lvlText w:val="§ %1"/>
      <w:lvlJc w:val="left"/>
      <w:pPr>
        <w:ind w:left="510" w:hanging="510"/>
      </w:pPr>
    </w:lvl>
    <w:lvl w:ilvl="1">
      <w:start w:val="1"/>
      <w:numFmt w:val="decimal"/>
      <w:lvlText w:val="%1.%2"/>
      <w:lvlJc w:val="left"/>
      <w:pPr>
        <w:ind w:left="510" w:firstLine="0"/>
      </w:pPr>
    </w:lvl>
    <w:lvl w:ilvl="2">
      <w:start w:val="1"/>
      <w:numFmt w:val="decimal"/>
      <w:lvlText w:val="%1.%2.%3"/>
      <w:lvlJc w:val="left"/>
      <w:pPr>
        <w:ind w:left="1021" w:firstLine="0"/>
      </w:pPr>
    </w:lvl>
    <w:lvl w:ilvl="3">
      <w:start w:val="1"/>
      <w:numFmt w:val="decimal"/>
      <w:lvlText w:val="%1.%2.%3.%4"/>
      <w:lvlJc w:val="left"/>
      <w:pPr>
        <w:ind w:left="1531"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10" w15:restartNumberingAfterBreak="0">
    <w:nsid w:val="0D8007F1"/>
    <w:multiLevelType w:val="multilevel"/>
    <w:tmpl w:val="9364003C"/>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11" w15:restartNumberingAfterBreak="0">
    <w:nsid w:val="0E742A7F"/>
    <w:multiLevelType w:val="multilevel"/>
    <w:tmpl w:val="0342348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12" w15:restartNumberingAfterBreak="0">
    <w:nsid w:val="0F277849"/>
    <w:multiLevelType w:val="multilevel"/>
    <w:tmpl w:val="94C4BA3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13" w15:restartNumberingAfterBreak="0">
    <w:nsid w:val="11046C91"/>
    <w:multiLevelType w:val="multilevel"/>
    <w:tmpl w:val="834EB234"/>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14" w15:restartNumberingAfterBreak="0">
    <w:nsid w:val="1153574A"/>
    <w:multiLevelType w:val="multilevel"/>
    <w:tmpl w:val="07E89BC2"/>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15" w15:restartNumberingAfterBreak="0">
    <w:nsid w:val="11BE5259"/>
    <w:multiLevelType w:val="multilevel"/>
    <w:tmpl w:val="F19EC6A4"/>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16" w15:restartNumberingAfterBreak="0">
    <w:nsid w:val="11DF4D7D"/>
    <w:multiLevelType w:val="multilevel"/>
    <w:tmpl w:val="17348FAC"/>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17" w15:restartNumberingAfterBreak="0">
    <w:nsid w:val="12102668"/>
    <w:multiLevelType w:val="multilevel"/>
    <w:tmpl w:val="23C8203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12C301A4"/>
    <w:multiLevelType w:val="multilevel"/>
    <w:tmpl w:val="624A0CA4"/>
    <w:lvl w:ilvl="0">
      <w:start w:val="1"/>
      <w:numFmt w:val="bullet"/>
      <w:lvlText w:val="o"/>
      <w:lvlJc w:val="left"/>
      <w:pPr>
        <w:ind w:left="2971" w:hanging="360"/>
      </w:pPr>
      <w:rPr>
        <w:rFonts w:ascii="Courier New" w:eastAsia="Courier New" w:hAnsi="Courier New" w:cs="Courier New"/>
      </w:rPr>
    </w:lvl>
    <w:lvl w:ilvl="1">
      <w:start w:val="1"/>
      <w:numFmt w:val="bullet"/>
      <w:lvlText w:val="o"/>
      <w:lvlJc w:val="left"/>
      <w:pPr>
        <w:ind w:left="3207" w:hanging="360"/>
      </w:pPr>
      <w:rPr>
        <w:rFonts w:ascii="Courier New" w:eastAsia="Courier New" w:hAnsi="Courier New" w:cs="Courier New"/>
      </w:rPr>
    </w:lvl>
    <w:lvl w:ilvl="2">
      <w:start w:val="1"/>
      <w:numFmt w:val="bullet"/>
      <w:lvlText w:val="▪"/>
      <w:lvlJc w:val="left"/>
      <w:pPr>
        <w:ind w:left="3927" w:hanging="360"/>
      </w:pPr>
      <w:rPr>
        <w:rFonts w:ascii="Noto Sans Symbols" w:eastAsia="Noto Sans Symbols" w:hAnsi="Noto Sans Symbols" w:cs="Noto Sans Symbols"/>
      </w:rPr>
    </w:lvl>
    <w:lvl w:ilvl="3">
      <w:start w:val="1"/>
      <w:numFmt w:val="bullet"/>
      <w:lvlText w:val="●"/>
      <w:lvlJc w:val="left"/>
      <w:pPr>
        <w:ind w:left="4647" w:hanging="360"/>
      </w:pPr>
      <w:rPr>
        <w:rFonts w:ascii="Noto Sans Symbols" w:eastAsia="Noto Sans Symbols" w:hAnsi="Noto Sans Symbols" w:cs="Noto Sans Symbols"/>
      </w:rPr>
    </w:lvl>
    <w:lvl w:ilvl="4">
      <w:start w:val="1"/>
      <w:numFmt w:val="bullet"/>
      <w:lvlText w:val="o"/>
      <w:lvlJc w:val="left"/>
      <w:pPr>
        <w:ind w:left="5367" w:hanging="360"/>
      </w:pPr>
      <w:rPr>
        <w:rFonts w:ascii="Courier New" w:eastAsia="Courier New" w:hAnsi="Courier New" w:cs="Courier New"/>
      </w:rPr>
    </w:lvl>
    <w:lvl w:ilvl="5">
      <w:start w:val="1"/>
      <w:numFmt w:val="bullet"/>
      <w:lvlText w:val="▪"/>
      <w:lvlJc w:val="left"/>
      <w:pPr>
        <w:ind w:left="6087" w:hanging="360"/>
      </w:pPr>
      <w:rPr>
        <w:rFonts w:ascii="Noto Sans Symbols" w:eastAsia="Noto Sans Symbols" w:hAnsi="Noto Sans Symbols" w:cs="Noto Sans Symbols"/>
      </w:rPr>
    </w:lvl>
    <w:lvl w:ilvl="6">
      <w:start w:val="1"/>
      <w:numFmt w:val="bullet"/>
      <w:lvlText w:val="●"/>
      <w:lvlJc w:val="left"/>
      <w:pPr>
        <w:ind w:left="6807" w:hanging="360"/>
      </w:pPr>
      <w:rPr>
        <w:rFonts w:ascii="Noto Sans Symbols" w:eastAsia="Noto Sans Symbols" w:hAnsi="Noto Sans Symbols" w:cs="Noto Sans Symbols"/>
      </w:rPr>
    </w:lvl>
    <w:lvl w:ilvl="7">
      <w:start w:val="1"/>
      <w:numFmt w:val="bullet"/>
      <w:lvlText w:val="o"/>
      <w:lvlJc w:val="left"/>
      <w:pPr>
        <w:ind w:left="7527" w:hanging="360"/>
      </w:pPr>
      <w:rPr>
        <w:rFonts w:ascii="Courier New" w:eastAsia="Courier New" w:hAnsi="Courier New" w:cs="Courier New"/>
      </w:rPr>
    </w:lvl>
    <w:lvl w:ilvl="8">
      <w:start w:val="1"/>
      <w:numFmt w:val="bullet"/>
      <w:lvlText w:val="▪"/>
      <w:lvlJc w:val="left"/>
      <w:pPr>
        <w:ind w:left="8247" w:hanging="360"/>
      </w:pPr>
      <w:rPr>
        <w:rFonts w:ascii="Noto Sans Symbols" w:eastAsia="Noto Sans Symbols" w:hAnsi="Noto Sans Symbols" w:cs="Noto Sans Symbols"/>
      </w:rPr>
    </w:lvl>
  </w:abstractNum>
  <w:abstractNum w:abstractNumId="19" w15:restartNumberingAfterBreak="0">
    <w:nsid w:val="1A7A7746"/>
    <w:multiLevelType w:val="multilevel"/>
    <w:tmpl w:val="390CCD90"/>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20" w15:restartNumberingAfterBreak="0">
    <w:nsid w:val="1B4977FC"/>
    <w:multiLevelType w:val="multilevel"/>
    <w:tmpl w:val="A7BE9360"/>
    <w:lvl w:ilvl="0">
      <w:start w:val="1"/>
      <w:numFmt w:val="bullet"/>
      <w:lvlText w:val="o"/>
      <w:lvlJc w:val="left"/>
      <w:pPr>
        <w:ind w:left="2251" w:hanging="360"/>
      </w:pPr>
      <w:rPr>
        <w:rFonts w:ascii="Courier New" w:eastAsia="Courier New" w:hAnsi="Courier New" w:cs="Courier New"/>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21" w15:restartNumberingAfterBreak="0">
    <w:nsid w:val="1CE354C3"/>
    <w:multiLevelType w:val="multilevel"/>
    <w:tmpl w:val="EA6CBCB2"/>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22" w15:restartNumberingAfterBreak="0">
    <w:nsid w:val="214B7A1B"/>
    <w:multiLevelType w:val="multilevel"/>
    <w:tmpl w:val="725CA622"/>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23" w15:restartNumberingAfterBreak="0">
    <w:nsid w:val="240B78AE"/>
    <w:multiLevelType w:val="multilevel"/>
    <w:tmpl w:val="F4B202AC"/>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24" w15:restartNumberingAfterBreak="0">
    <w:nsid w:val="248F4857"/>
    <w:multiLevelType w:val="multilevel"/>
    <w:tmpl w:val="FBF826B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25" w15:restartNumberingAfterBreak="0">
    <w:nsid w:val="249F2EAE"/>
    <w:multiLevelType w:val="multilevel"/>
    <w:tmpl w:val="E58CB12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26" w15:restartNumberingAfterBreak="0">
    <w:nsid w:val="25001AB6"/>
    <w:multiLevelType w:val="multilevel"/>
    <w:tmpl w:val="0186A9C8"/>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27" w15:restartNumberingAfterBreak="0">
    <w:nsid w:val="253630E6"/>
    <w:multiLevelType w:val="multilevel"/>
    <w:tmpl w:val="51A21F76"/>
    <w:lvl w:ilvl="0">
      <w:start w:val="1"/>
      <w:numFmt w:val="bullet"/>
      <w:lvlText w:val="●"/>
      <w:lvlJc w:val="left"/>
      <w:pPr>
        <w:ind w:left="1230" w:hanging="360"/>
      </w:pPr>
      <w:rPr>
        <w:rFonts w:ascii="Noto Sans Symbols" w:eastAsia="Noto Sans Symbols" w:hAnsi="Noto Sans Symbols" w:cs="Noto Sans Symbols"/>
      </w:rPr>
    </w:lvl>
    <w:lvl w:ilvl="1">
      <w:start w:val="1"/>
      <w:numFmt w:val="bullet"/>
      <w:lvlText w:val="o"/>
      <w:lvlJc w:val="left"/>
      <w:pPr>
        <w:ind w:left="1950" w:hanging="360"/>
      </w:pPr>
      <w:rPr>
        <w:rFonts w:ascii="Courier New" w:eastAsia="Courier New" w:hAnsi="Courier New" w:cs="Courier New"/>
      </w:rPr>
    </w:lvl>
    <w:lvl w:ilvl="2">
      <w:start w:val="1"/>
      <w:numFmt w:val="bullet"/>
      <w:lvlText w:val="▪"/>
      <w:lvlJc w:val="left"/>
      <w:pPr>
        <w:ind w:left="2670" w:hanging="360"/>
      </w:pPr>
      <w:rPr>
        <w:rFonts w:ascii="Noto Sans Symbols" w:eastAsia="Noto Sans Symbols" w:hAnsi="Noto Sans Symbols" w:cs="Noto Sans Symbols"/>
      </w:rPr>
    </w:lvl>
    <w:lvl w:ilvl="3">
      <w:start w:val="1"/>
      <w:numFmt w:val="bullet"/>
      <w:lvlText w:val="●"/>
      <w:lvlJc w:val="left"/>
      <w:pPr>
        <w:ind w:left="3390" w:hanging="360"/>
      </w:pPr>
      <w:rPr>
        <w:rFonts w:ascii="Noto Sans Symbols" w:eastAsia="Noto Sans Symbols" w:hAnsi="Noto Sans Symbols" w:cs="Noto Sans Symbols"/>
      </w:rPr>
    </w:lvl>
    <w:lvl w:ilvl="4">
      <w:start w:val="1"/>
      <w:numFmt w:val="bullet"/>
      <w:lvlText w:val="o"/>
      <w:lvlJc w:val="left"/>
      <w:pPr>
        <w:ind w:left="4110" w:hanging="360"/>
      </w:pPr>
      <w:rPr>
        <w:rFonts w:ascii="Courier New" w:eastAsia="Courier New" w:hAnsi="Courier New" w:cs="Courier New"/>
      </w:rPr>
    </w:lvl>
    <w:lvl w:ilvl="5">
      <w:start w:val="1"/>
      <w:numFmt w:val="bullet"/>
      <w:lvlText w:val="▪"/>
      <w:lvlJc w:val="left"/>
      <w:pPr>
        <w:ind w:left="4830" w:hanging="360"/>
      </w:pPr>
      <w:rPr>
        <w:rFonts w:ascii="Noto Sans Symbols" w:eastAsia="Noto Sans Symbols" w:hAnsi="Noto Sans Symbols" w:cs="Noto Sans Symbols"/>
      </w:rPr>
    </w:lvl>
    <w:lvl w:ilvl="6">
      <w:start w:val="1"/>
      <w:numFmt w:val="bullet"/>
      <w:lvlText w:val="●"/>
      <w:lvlJc w:val="left"/>
      <w:pPr>
        <w:ind w:left="5550" w:hanging="360"/>
      </w:pPr>
      <w:rPr>
        <w:rFonts w:ascii="Noto Sans Symbols" w:eastAsia="Noto Sans Symbols" w:hAnsi="Noto Sans Symbols" w:cs="Noto Sans Symbols"/>
      </w:rPr>
    </w:lvl>
    <w:lvl w:ilvl="7">
      <w:start w:val="1"/>
      <w:numFmt w:val="bullet"/>
      <w:lvlText w:val="o"/>
      <w:lvlJc w:val="left"/>
      <w:pPr>
        <w:ind w:left="6270" w:hanging="360"/>
      </w:pPr>
      <w:rPr>
        <w:rFonts w:ascii="Courier New" w:eastAsia="Courier New" w:hAnsi="Courier New" w:cs="Courier New"/>
      </w:rPr>
    </w:lvl>
    <w:lvl w:ilvl="8">
      <w:start w:val="1"/>
      <w:numFmt w:val="bullet"/>
      <w:lvlText w:val="▪"/>
      <w:lvlJc w:val="left"/>
      <w:pPr>
        <w:ind w:left="6990" w:hanging="360"/>
      </w:pPr>
      <w:rPr>
        <w:rFonts w:ascii="Noto Sans Symbols" w:eastAsia="Noto Sans Symbols" w:hAnsi="Noto Sans Symbols" w:cs="Noto Sans Symbols"/>
      </w:rPr>
    </w:lvl>
  </w:abstractNum>
  <w:abstractNum w:abstractNumId="28" w15:restartNumberingAfterBreak="0">
    <w:nsid w:val="28934D15"/>
    <w:multiLevelType w:val="multilevel"/>
    <w:tmpl w:val="B2669258"/>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29" w15:restartNumberingAfterBreak="0">
    <w:nsid w:val="28E338ED"/>
    <w:multiLevelType w:val="multilevel"/>
    <w:tmpl w:val="42CCE4C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30" w15:restartNumberingAfterBreak="0">
    <w:nsid w:val="2AFE7EB5"/>
    <w:multiLevelType w:val="multilevel"/>
    <w:tmpl w:val="5D6417B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31" w15:restartNumberingAfterBreak="0">
    <w:nsid w:val="2BF51534"/>
    <w:multiLevelType w:val="multilevel"/>
    <w:tmpl w:val="491E8A24"/>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32" w15:restartNumberingAfterBreak="0">
    <w:nsid w:val="2C056727"/>
    <w:multiLevelType w:val="multilevel"/>
    <w:tmpl w:val="1A86E8A4"/>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33" w15:restartNumberingAfterBreak="0">
    <w:nsid w:val="2C671596"/>
    <w:multiLevelType w:val="multilevel"/>
    <w:tmpl w:val="AA76EA7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34" w15:restartNumberingAfterBreak="0">
    <w:nsid w:val="331A374D"/>
    <w:multiLevelType w:val="multilevel"/>
    <w:tmpl w:val="83303E40"/>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35" w15:restartNumberingAfterBreak="0">
    <w:nsid w:val="344610E0"/>
    <w:multiLevelType w:val="multilevel"/>
    <w:tmpl w:val="3594BDD0"/>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36" w15:restartNumberingAfterBreak="0">
    <w:nsid w:val="376E2AF7"/>
    <w:multiLevelType w:val="multilevel"/>
    <w:tmpl w:val="1A801634"/>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37" w15:restartNumberingAfterBreak="0">
    <w:nsid w:val="37CB299B"/>
    <w:multiLevelType w:val="multilevel"/>
    <w:tmpl w:val="D82456E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38" w15:restartNumberingAfterBreak="0">
    <w:nsid w:val="37D64B86"/>
    <w:multiLevelType w:val="multilevel"/>
    <w:tmpl w:val="2BCA6AC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39" w15:restartNumberingAfterBreak="0">
    <w:nsid w:val="38A4296B"/>
    <w:multiLevelType w:val="multilevel"/>
    <w:tmpl w:val="505C3548"/>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40" w15:restartNumberingAfterBreak="0">
    <w:nsid w:val="38FC5ACD"/>
    <w:multiLevelType w:val="multilevel"/>
    <w:tmpl w:val="898E853A"/>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41" w15:restartNumberingAfterBreak="0">
    <w:nsid w:val="391C31E8"/>
    <w:multiLevelType w:val="multilevel"/>
    <w:tmpl w:val="8D5ED7E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42" w15:restartNumberingAfterBreak="0">
    <w:nsid w:val="3B5C0B22"/>
    <w:multiLevelType w:val="multilevel"/>
    <w:tmpl w:val="84BCC81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43" w15:restartNumberingAfterBreak="0">
    <w:nsid w:val="3BC942B8"/>
    <w:multiLevelType w:val="multilevel"/>
    <w:tmpl w:val="7E7CF508"/>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44" w15:restartNumberingAfterBreak="0">
    <w:nsid w:val="3C721346"/>
    <w:multiLevelType w:val="multilevel"/>
    <w:tmpl w:val="245AFB58"/>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45" w15:restartNumberingAfterBreak="0">
    <w:nsid w:val="3CB6655A"/>
    <w:multiLevelType w:val="multilevel"/>
    <w:tmpl w:val="1A0C951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46" w15:restartNumberingAfterBreak="0">
    <w:nsid w:val="41B92256"/>
    <w:multiLevelType w:val="multilevel"/>
    <w:tmpl w:val="0FB6F46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47" w15:restartNumberingAfterBreak="0">
    <w:nsid w:val="44D26C21"/>
    <w:multiLevelType w:val="multilevel"/>
    <w:tmpl w:val="146E09C0"/>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48" w15:restartNumberingAfterBreak="0">
    <w:nsid w:val="44F76B38"/>
    <w:multiLevelType w:val="multilevel"/>
    <w:tmpl w:val="3F02A78E"/>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49" w15:restartNumberingAfterBreak="0">
    <w:nsid w:val="45907540"/>
    <w:multiLevelType w:val="multilevel"/>
    <w:tmpl w:val="DE5878E4"/>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50" w15:restartNumberingAfterBreak="0">
    <w:nsid w:val="46183B34"/>
    <w:multiLevelType w:val="multilevel"/>
    <w:tmpl w:val="05749712"/>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51" w15:restartNumberingAfterBreak="0">
    <w:nsid w:val="473A4554"/>
    <w:multiLevelType w:val="multilevel"/>
    <w:tmpl w:val="B8E49124"/>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52" w15:restartNumberingAfterBreak="0">
    <w:nsid w:val="478C7F9E"/>
    <w:multiLevelType w:val="multilevel"/>
    <w:tmpl w:val="46161B3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53" w15:restartNumberingAfterBreak="0">
    <w:nsid w:val="49DA0520"/>
    <w:multiLevelType w:val="multilevel"/>
    <w:tmpl w:val="7980B4A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54" w15:restartNumberingAfterBreak="0">
    <w:nsid w:val="4A526232"/>
    <w:multiLevelType w:val="multilevel"/>
    <w:tmpl w:val="DE9EFDA2"/>
    <w:lvl w:ilvl="0">
      <w:start w:val="1"/>
      <w:numFmt w:val="bullet"/>
      <w:lvlText w:val="●"/>
      <w:lvlJc w:val="left"/>
      <w:pPr>
        <w:ind w:left="1230" w:hanging="360"/>
      </w:pPr>
      <w:rPr>
        <w:rFonts w:ascii="Noto Sans Symbols" w:eastAsia="Noto Sans Symbols" w:hAnsi="Noto Sans Symbols" w:cs="Noto Sans Symbols"/>
      </w:rPr>
    </w:lvl>
    <w:lvl w:ilvl="1">
      <w:start w:val="1"/>
      <w:numFmt w:val="bullet"/>
      <w:lvlText w:val="o"/>
      <w:lvlJc w:val="left"/>
      <w:pPr>
        <w:ind w:left="1950" w:hanging="360"/>
      </w:pPr>
      <w:rPr>
        <w:rFonts w:ascii="Courier New" w:eastAsia="Courier New" w:hAnsi="Courier New" w:cs="Courier New"/>
      </w:rPr>
    </w:lvl>
    <w:lvl w:ilvl="2">
      <w:start w:val="1"/>
      <w:numFmt w:val="bullet"/>
      <w:lvlText w:val="▪"/>
      <w:lvlJc w:val="left"/>
      <w:pPr>
        <w:ind w:left="2670" w:hanging="360"/>
      </w:pPr>
      <w:rPr>
        <w:rFonts w:ascii="Noto Sans Symbols" w:eastAsia="Noto Sans Symbols" w:hAnsi="Noto Sans Symbols" w:cs="Noto Sans Symbols"/>
      </w:rPr>
    </w:lvl>
    <w:lvl w:ilvl="3">
      <w:start w:val="1"/>
      <w:numFmt w:val="bullet"/>
      <w:lvlText w:val="●"/>
      <w:lvlJc w:val="left"/>
      <w:pPr>
        <w:ind w:left="3390" w:hanging="360"/>
      </w:pPr>
      <w:rPr>
        <w:rFonts w:ascii="Noto Sans Symbols" w:eastAsia="Noto Sans Symbols" w:hAnsi="Noto Sans Symbols" w:cs="Noto Sans Symbols"/>
      </w:rPr>
    </w:lvl>
    <w:lvl w:ilvl="4">
      <w:start w:val="1"/>
      <w:numFmt w:val="bullet"/>
      <w:lvlText w:val="o"/>
      <w:lvlJc w:val="left"/>
      <w:pPr>
        <w:ind w:left="4110" w:hanging="360"/>
      </w:pPr>
      <w:rPr>
        <w:rFonts w:ascii="Courier New" w:eastAsia="Courier New" w:hAnsi="Courier New" w:cs="Courier New"/>
      </w:rPr>
    </w:lvl>
    <w:lvl w:ilvl="5">
      <w:start w:val="1"/>
      <w:numFmt w:val="bullet"/>
      <w:lvlText w:val="▪"/>
      <w:lvlJc w:val="left"/>
      <w:pPr>
        <w:ind w:left="4830" w:hanging="360"/>
      </w:pPr>
      <w:rPr>
        <w:rFonts w:ascii="Noto Sans Symbols" w:eastAsia="Noto Sans Symbols" w:hAnsi="Noto Sans Symbols" w:cs="Noto Sans Symbols"/>
      </w:rPr>
    </w:lvl>
    <w:lvl w:ilvl="6">
      <w:start w:val="1"/>
      <w:numFmt w:val="bullet"/>
      <w:lvlText w:val="●"/>
      <w:lvlJc w:val="left"/>
      <w:pPr>
        <w:ind w:left="5550" w:hanging="360"/>
      </w:pPr>
      <w:rPr>
        <w:rFonts w:ascii="Noto Sans Symbols" w:eastAsia="Noto Sans Symbols" w:hAnsi="Noto Sans Symbols" w:cs="Noto Sans Symbols"/>
      </w:rPr>
    </w:lvl>
    <w:lvl w:ilvl="7">
      <w:start w:val="1"/>
      <w:numFmt w:val="bullet"/>
      <w:lvlText w:val="o"/>
      <w:lvlJc w:val="left"/>
      <w:pPr>
        <w:ind w:left="6270" w:hanging="360"/>
      </w:pPr>
      <w:rPr>
        <w:rFonts w:ascii="Courier New" w:eastAsia="Courier New" w:hAnsi="Courier New" w:cs="Courier New"/>
      </w:rPr>
    </w:lvl>
    <w:lvl w:ilvl="8">
      <w:start w:val="1"/>
      <w:numFmt w:val="bullet"/>
      <w:lvlText w:val="▪"/>
      <w:lvlJc w:val="left"/>
      <w:pPr>
        <w:ind w:left="6990" w:hanging="360"/>
      </w:pPr>
      <w:rPr>
        <w:rFonts w:ascii="Noto Sans Symbols" w:eastAsia="Noto Sans Symbols" w:hAnsi="Noto Sans Symbols" w:cs="Noto Sans Symbols"/>
      </w:rPr>
    </w:lvl>
  </w:abstractNum>
  <w:abstractNum w:abstractNumId="55" w15:restartNumberingAfterBreak="0">
    <w:nsid w:val="4C232DC0"/>
    <w:multiLevelType w:val="multilevel"/>
    <w:tmpl w:val="A3CC50D0"/>
    <w:lvl w:ilvl="0">
      <w:start w:val="1"/>
      <w:numFmt w:val="bullet"/>
      <w:lvlText w:val="●"/>
      <w:lvlJc w:val="left"/>
      <w:pPr>
        <w:ind w:left="1230" w:hanging="360"/>
      </w:pPr>
      <w:rPr>
        <w:rFonts w:ascii="Noto Sans Symbols" w:eastAsia="Noto Sans Symbols" w:hAnsi="Noto Sans Symbols" w:cs="Noto Sans Symbols"/>
      </w:rPr>
    </w:lvl>
    <w:lvl w:ilvl="1">
      <w:start w:val="1"/>
      <w:numFmt w:val="bullet"/>
      <w:lvlText w:val="o"/>
      <w:lvlJc w:val="left"/>
      <w:pPr>
        <w:ind w:left="1950" w:hanging="360"/>
      </w:pPr>
      <w:rPr>
        <w:rFonts w:ascii="Courier New" w:eastAsia="Courier New" w:hAnsi="Courier New" w:cs="Courier New"/>
      </w:rPr>
    </w:lvl>
    <w:lvl w:ilvl="2">
      <w:start w:val="1"/>
      <w:numFmt w:val="bullet"/>
      <w:lvlText w:val="▪"/>
      <w:lvlJc w:val="left"/>
      <w:pPr>
        <w:ind w:left="2670" w:hanging="360"/>
      </w:pPr>
      <w:rPr>
        <w:rFonts w:ascii="Noto Sans Symbols" w:eastAsia="Noto Sans Symbols" w:hAnsi="Noto Sans Symbols" w:cs="Noto Sans Symbols"/>
      </w:rPr>
    </w:lvl>
    <w:lvl w:ilvl="3">
      <w:start w:val="1"/>
      <w:numFmt w:val="bullet"/>
      <w:lvlText w:val="●"/>
      <w:lvlJc w:val="left"/>
      <w:pPr>
        <w:ind w:left="3390" w:hanging="360"/>
      </w:pPr>
      <w:rPr>
        <w:rFonts w:ascii="Noto Sans Symbols" w:eastAsia="Noto Sans Symbols" w:hAnsi="Noto Sans Symbols" w:cs="Noto Sans Symbols"/>
      </w:rPr>
    </w:lvl>
    <w:lvl w:ilvl="4">
      <w:start w:val="1"/>
      <w:numFmt w:val="bullet"/>
      <w:lvlText w:val="o"/>
      <w:lvlJc w:val="left"/>
      <w:pPr>
        <w:ind w:left="4110" w:hanging="360"/>
      </w:pPr>
      <w:rPr>
        <w:rFonts w:ascii="Courier New" w:eastAsia="Courier New" w:hAnsi="Courier New" w:cs="Courier New"/>
      </w:rPr>
    </w:lvl>
    <w:lvl w:ilvl="5">
      <w:start w:val="1"/>
      <w:numFmt w:val="bullet"/>
      <w:lvlText w:val="▪"/>
      <w:lvlJc w:val="left"/>
      <w:pPr>
        <w:ind w:left="4830" w:hanging="360"/>
      </w:pPr>
      <w:rPr>
        <w:rFonts w:ascii="Noto Sans Symbols" w:eastAsia="Noto Sans Symbols" w:hAnsi="Noto Sans Symbols" w:cs="Noto Sans Symbols"/>
      </w:rPr>
    </w:lvl>
    <w:lvl w:ilvl="6">
      <w:start w:val="1"/>
      <w:numFmt w:val="bullet"/>
      <w:lvlText w:val="●"/>
      <w:lvlJc w:val="left"/>
      <w:pPr>
        <w:ind w:left="5550" w:hanging="360"/>
      </w:pPr>
      <w:rPr>
        <w:rFonts w:ascii="Noto Sans Symbols" w:eastAsia="Noto Sans Symbols" w:hAnsi="Noto Sans Symbols" w:cs="Noto Sans Symbols"/>
      </w:rPr>
    </w:lvl>
    <w:lvl w:ilvl="7">
      <w:start w:val="1"/>
      <w:numFmt w:val="bullet"/>
      <w:lvlText w:val="o"/>
      <w:lvlJc w:val="left"/>
      <w:pPr>
        <w:ind w:left="6270" w:hanging="360"/>
      </w:pPr>
      <w:rPr>
        <w:rFonts w:ascii="Courier New" w:eastAsia="Courier New" w:hAnsi="Courier New" w:cs="Courier New"/>
      </w:rPr>
    </w:lvl>
    <w:lvl w:ilvl="8">
      <w:start w:val="1"/>
      <w:numFmt w:val="bullet"/>
      <w:lvlText w:val="▪"/>
      <w:lvlJc w:val="left"/>
      <w:pPr>
        <w:ind w:left="6990" w:hanging="360"/>
      </w:pPr>
      <w:rPr>
        <w:rFonts w:ascii="Noto Sans Symbols" w:eastAsia="Noto Sans Symbols" w:hAnsi="Noto Sans Symbols" w:cs="Noto Sans Symbols"/>
      </w:rPr>
    </w:lvl>
  </w:abstractNum>
  <w:abstractNum w:abstractNumId="56" w15:restartNumberingAfterBreak="0">
    <w:nsid w:val="4D115893"/>
    <w:multiLevelType w:val="multilevel"/>
    <w:tmpl w:val="7946E92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57" w15:restartNumberingAfterBreak="0">
    <w:nsid w:val="4F9416CF"/>
    <w:multiLevelType w:val="multilevel"/>
    <w:tmpl w:val="6EEA87FC"/>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58" w15:restartNumberingAfterBreak="0">
    <w:nsid w:val="502026A5"/>
    <w:multiLevelType w:val="multilevel"/>
    <w:tmpl w:val="A3A2F010"/>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59" w15:restartNumberingAfterBreak="0">
    <w:nsid w:val="51712183"/>
    <w:multiLevelType w:val="multilevel"/>
    <w:tmpl w:val="C9D6AF62"/>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60" w15:restartNumberingAfterBreak="0">
    <w:nsid w:val="541C74B6"/>
    <w:multiLevelType w:val="multilevel"/>
    <w:tmpl w:val="89E69ED4"/>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61" w15:restartNumberingAfterBreak="0">
    <w:nsid w:val="54EC3B38"/>
    <w:multiLevelType w:val="multilevel"/>
    <w:tmpl w:val="0B98174E"/>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62" w15:restartNumberingAfterBreak="0">
    <w:nsid w:val="569C5549"/>
    <w:multiLevelType w:val="multilevel"/>
    <w:tmpl w:val="5372D18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63" w15:restartNumberingAfterBreak="0">
    <w:nsid w:val="5A07750E"/>
    <w:multiLevelType w:val="multilevel"/>
    <w:tmpl w:val="B6FC5BE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64" w15:restartNumberingAfterBreak="0">
    <w:nsid w:val="5D282343"/>
    <w:multiLevelType w:val="multilevel"/>
    <w:tmpl w:val="DEE8FE54"/>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65" w15:restartNumberingAfterBreak="0">
    <w:nsid w:val="5D3873FD"/>
    <w:multiLevelType w:val="multilevel"/>
    <w:tmpl w:val="F240285C"/>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66" w15:restartNumberingAfterBreak="0">
    <w:nsid w:val="5E301F50"/>
    <w:multiLevelType w:val="multilevel"/>
    <w:tmpl w:val="DE2867A4"/>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67" w15:restartNumberingAfterBreak="0">
    <w:nsid w:val="60D05DDC"/>
    <w:multiLevelType w:val="multilevel"/>
    <w:tmpl w:val="0394871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68" w15:restartNumberingAfterBreak="0">
    <w:nsid w:val="6484610A"/>
    <w:multiLevelType w:val="multilevel"/>
    <w:tmpl w:val="1E723F34"/>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69" w15:restartNumberingAfterBreak="0">
    <w:nsid w:val="64AC5561"/>
    <w:multiLevelType w:val="multilevel"/>
    <w:tmpl w:val="7632FBF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70" w15:restartNumberingAfterBreak="0">
    <w:nsid w:val="65EB4514"/>
    <w:multiLevelType w:val="multilevel"/>
    <w:tmpl w:val="837E147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71" w15:restartNumberingAfterBreak="0">
    <w:nsid w:val="66AC2DA6"/>
    <w:multiLevelType w:val="multilevel"/>
    <w:tmpl w:val="D7B8275E"/>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72" w15:restartNumberingAfterBreak="0">
    <w:nsid w:val="67771C8E"/>
    <w:multiLevelType w:val="multilevel"/>
    <w:tmpl w:val="6F987700"/>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73" w15:restartNumberingAfterBreak="0">
    <w:nsid w:val="69536051"/>
    <w:multiLevelType w:val="multilevel"/>
    <w:tmpl w:val="B9E06386"/>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74" w15:restartNumberingAfterBreak="0">
    <w:nsid w:val="698C7CAF"/>
    <w:multiLevelType w:val="multilevel"/>
    <w:tmpl w:val="142E8A02"/>
    <w:lvl w:ilvl="0">
      <w:start w:val="1"/>
      <w:numFmt w:val="bullet"/>
      <w:lvlText w:val="●"/>
      <w:lvlJc w:val="left"/>
      <w:pPr>
        <w:ind w:left="1230" w:hanging="360"/>
      </w:pPr>
      <w:rPr>
        <w:rFonts w:ascii="Noto Sans Symbols" w:eastAsia="Noto Sans Symbols" w:hAnsi="Noto Sans Symbols" w:cs="Noto Sans Symbols"/>
      </w:rPr>
    </w:lvl>
    <w:lvl w:ilvl="1">
      <w:start w:val="1"/>
      <w:numFmt w:val="bullet"/>
      <w:lvlText w:val="o"/>
      <w:lvlJc w:val="left"/>
      <w:pPr>
        <w:ind w:left="1950" w:hanging="360"/>
      </w:pPr>
      <w:rPr>
        <w:rFonts w:ascii="Courier New" w:eastAsia="Courier New" w:hAnsi="Courier New" w:cs="Courier New"/>
      </w:rPr>
    </w:lvl>
    <w:lvl w:ilvl="2">
      <w:start w:val="1"/>
      <w:numFmt w:val="bullet"/>
      <w:lvlText w:val="▪"/>
      <w:lvlJc w:val="left"/>
      <w:pPr>
        <w:ind w:left="2670" w:hanging="360"/>
      </w:pPr>
      <w:rPr>
        <w:rFonts w:ascii="Noto Sans Symbols" w:eastAsia="Noto Sans Symbols" w:hAnsi="Noto Sans Symbols" w:cs="Noto Sans Symbols"/>
      </w:rPr>
    </w:lvl>
    <w:lvl w:ilvl="3">
      <w:start w:val="1"/>
      <w:numFmt w:val="bullet"/>
      <w:lvlText w:val="●"/>
      <w:lvlJc w:val="left"/>
      <w:pPr>
        <w:ind w:left="3390" w:hanging="360"/>
      </w:pPr>
      <w:rPr>
        <w:rFonts w:ascii="Noto Sans Symbols" w:eastAsia="Noto Sans Symbols" w:hAnsi="Noto Sans Symbols" w:cs="Noto Sans Symbols"/>
      </w:rPr>
    </w:lvl>
    <w:lvl w:ilvl="4">
      <w:start w:val="1"/>
      <w:numFmt w:val="bullet"/>
      <w:lvlText w:val="o"/>
      <w:lvlJc w:val="left"/>
      <w:pPr>
        <w:ind w:left="4110" w:hanging="360"/>
      </w:pPr>
      <w:rPr>
        <w:rFonts w:ascii="Courier New" w:eastAsia="Courier New" w:hAnsi="Courier New" w:cs="Courier New"/>
      </w:rPr>
    </w:lvl>
    <w:lvl w:ilvl="5">
      <w:start w:val="1"/>
      <w:numFmt w:val="bullet"/>
      <w:lvlText w:val="▪"/>
      <w:lvlJc w:val="left"/>
      <w:pPr>
        <w:ind w:left="4830" w:hanging="360"/>
      </w:pPr>
      <w:rPr>
        <w:rFonts w:ascii="Noto Sans Symbols" w:eastAsia="Noto Sans Symbols" w:hAnsi="Noto Sans Symbols" w:cs="Noto Sans Symbols"/>
      </w:rPr>
    </w:lvl>
    <w:lvl w:ilvl="6">
      <w:start w:val="1"/>
      <w:numFmt w:val="bullet"/>
      <w:lvlText w:val="●"/>
      <w:lvlJc w:val="left"/>
      <w:pPr>
        <w:ind w:left="5550" w:hanging="360"/>
      </w:pPr>
      <w:rPr>
        <w:rFonts w:ascii="Noto Sans Symbols" w:eastAsia="Noto Sans Symbols" w:hAnsi="Noto Sans Symbols" w:cs="Noto Sans Symbols"/>
      </w:rPr>
    </w:lvl>
    <w:lvl w:ilvl="7">
      <w:start w:val="1"/>
      <w:numFmt w:val="bullet"/>
      <w:lvlText w:val="o"/>
      <w:lvlJc w:val="left"/>
      <w:pPr>
        <w:ind w:left="6270" w:hanging="360"/>
      </w:pPr>
      <w:rPr>
        <w:rFonts w:ascii="Courier New" w:eastAsia="Courier New" w:hAnsi="Courier New" w:cs="Courier New"/>
      </w:rPr>
    </w:lvl>
    <w:lvl w:ilvl="8">
      <w:start w:val="1"/>
      <w:numFmt w:val="bullet"/>
      <w:lvlText w:val="▪"/>
      <w:lvlJc w:val="left"/>
      <w:pPr>
        <w:ind w:left="6990" w:hanging="360"/>
      </w:pPr>
      <w:rPr>
        <w:rFonts w:ascii="Noto Sans Symbols" w:eastAsia="Noto Sans Symbols" w:hAnsi="Noto Sans Symbols" w:cs="Noto Sans Symbols"/>
      </w:rPr>
    </w:lvl>
  </w:abstractNum>
  <w:abstractNum w:abstractNumId="75" w15:restartNumberingAfterBreak="0">
    <w:nsid w:val="6A906A51"/>
    <w:multiLevelType w:val="multilevel"/>
    <w:tmpl w:val="027E102C"/>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76" w15:restartNumberingAfterBreak="0">
    <w:nsid w:val="6C3619DC"/>
    <w:multiLevelType w:val="multilevel"/>
    <w:tmpl w:val="62D64068"/>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77" w15:restartNumberingAfterBreak="0">
    <w:nsid w:val="6E1D26D2"/>
    <w:multiLevelType w:val="multilevel"/>
    <w:tmpl w:val="05640620"/>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78" w15:restartNumberingAfterBreak="0">
    <w:nsid w:val="6E5E66EA"/>
    <w:multiLevelType w:val="multilevel"/>
    <w:tmpl w:val="D5BC3CC8"/>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79" w15:restartNumberingAfterBreak="0">
    <w:nsid w:val="6E743369"/>
    <w:multiLevelType w:val="multilevel"/>
    <w:tmpl w:val="DEC27310"/>
    <w:lvl w:ilvl="0">
      <w:start w:val="1"/>
      <w:numFmt w:val="bullet"/>
      <w:lvlText w:val="●"/>
      <w:lvlJc w:val="left"/>
      <w:pPr>
        <w:ind w:left="1230" w:hanging="360"/>
      </w:pPr>
      <w:rPr>
        <w:rFonts w:ascii="Noto Sans Symbols" w:eastAsia="Noto Sans Symbols" w:hAnsi="Noto Sans Symbols" w:cs="Noto Sans Symbols"/>
      </w:rPr>
    </w:lvl>
    <w:lvl w:ilvl="1">
      <w:start w:val="1"/>
      <w:numFmt w:val="bullet"/>
      <w:lvlText w:val="o"/>
      <w:lvlJc w:val="left"/>
      <w:pPr>
        <w:ind w:left="1950" w:hanging="360"/>
      </w:pPr>
      <w:rPr>
        <w:rFonts w:ascii="Courier New" w:eastAsia="Courier New" w:hAnsi="Courier New" w:cs="Courier New"/>
      </w:rPr>
    </w:lvl>
    <w:lvl w:ilvl="2">
      <w:start w:val="1"/>
      <w:numFmt w:val="bullet"/>
      <w:lvlText w:val="▪"/>
      <w:lvlJc w:val="left"/>
      <w:pPr>
        <w:ind w:left="2670" w:hanging="360"/>
      </w:pPr>
      <w:rPr>
        <w:rFonts w:ascii="Noto Sans Symbols" w:eastAsia="Noto Sans Symbols" w:hAnsi="Noto Sans Symbols" w:cs="Noto Sans Symbols"/>
      </w:rPr>
    </w:lvl>
    <w:lvl w:ilvl="3">
      <w:start w:val="1"/>
      <w:numFmt w:val="bullet"/>
      <w:lvlText w:val="●"/>
      <w:lvlJc w:val="left"/>
      <w:pPr>
        <w:ind w:left="3390" w:hanging="360"/>
      </w:pPr>
      <w:rPr>
        <w:rFonts w:ascii="Noto Sans Symbols" w:eastAsia="Noto Sans Symbols" w:hAnsi="Noto Sans Symbols" w:cs="Noto Sans Symbols"/>
      </w:rPr>
    </w:lvl>
    <w:lvl w:ilvl="4">
      <w:start w:val="1"/>
      <w:numFmt w:val="bullet"/>
      <w:lvlText w:val="o"/>
      <w:lvlJc w:val="left"/>
      <w:pPr>
        <w:ind w:left="4110" w:hanging="360"/>
      </w:pPr>
      <w:rPr>
        <w:rFonts w:ascii="Courier New" w:eastAsia="Courier New" w:hAnsi="Courier New" w:cs="Courier New"/>
      </w:rPr>
    </w:lvl>
    <w:lvl w:ilvl="5">
      <w:start w:val="1"/>
      <w:numFmt w:val="bullet"/>
      <w:lvlText w:val="▪"/>
      <w:lvlJc w:val="left"/>
      <w:pPr>
        <w:ind w:left="4830" w:hanging="360"/>
      </w:pPr>
      <w:rPr>
        <w:rFonts w:ascii="Noto Sans Symbols" w:eastAsia="Noto Sans Symbols" w:hAnsi="Noto Sans Symbols" w:cs="Noto Sans Symbols"/>
      </w:rPr>
    </w:lvl>
    <w:lvl w:ilvl="6">
      <w:start w:val="1"/>
      <w:numFmt w:val="bullet"/>
      <w:lvlText w:val="●"/>
      <w:lvlJc w:val="left"/>
      <w:pPr>
        <w:ind w:left="5550" w:hanging="360"/>
      </w:pPr>
      <w:rPr>
        <w:rFonts w:ascii="Noto Sans Symbols" w:eastAsia="Noto Sans Symbols" w:hAnsi="Noto Sans Symbols" w:cs="Noto Sans Symbols"/>
      </w:rPr>
    </w:lvl>
    <w:lvl w:ilvl="7">
      <w:start w:val="1"/>
      <w:numFmt w:val="bullet"/>
      <w:lvlText w:val="o"/>
      <w:lvlJc w:val="left"/>
      <w:pPr>
        <w:ind w:left="6270" w:hanging="360"/>
      </w:pPr>
      <w:rPr>
        <w:rFonts w:ascii="Courier New" w:eastAsia="Courier New" w:hAnsi="Courier New" w:cs="Courier New"/>
      </w:rPr>
    </w:lvl>
    <w:lvl w:ilvl="8">
      <w:start w:val="1"/>
      <w:numFmt w:val="bullet"/>
      <w:lvlText w:val="▪"/>
      <w:lvlJc w:val="left"/>
      <w:pPr>
        <w:ind w:left="6990" w:hanging="360"/>
      </w:pPr>
      <w:rPr>
        <w:rFonts w:ascii="Noto Sans Symbols" w:eastAsia="Noto Sans Symbols" w:hAnsi="Noto Sans Symbols" w:cs="Noto Sans Symbols"/>
      </w:rPr>
    </w:lvl>
  </w:abstractNum>
  <w:abstractNum w:abstractNumId="80" w15:restartNumberingAfterBreak="0">
    <w:nsid w:val="6EAB6463"/>
    <w:multiLevelType w:val="multilevel"/>
    <w:tmpl w:val="D1E6DB98"/>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81" w15:restartNumberingAfterBreak="0">
    <w:nsid w:val="6FDB0269"/>
    <w:multiLevelType w:val="multilevel"/>
    <w:tmpl w:val="2DA4482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82" w15:restartNumberingAfterBreak="0">
    <w:nsid w:val="70912FBC"/>
    <w:multiLevelType w:val="multilevel"/>
    <w:tmpl w:val="D40694D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83" w15:restartNumberingAfterBreak="0">
    <w:nsid w:val="72502550"/>
    <w:multiLevelType w:val="multilevel"/>
    <w:tmpl w:val="6C3481AC"/>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84" w15:restartNumberingAfterBreak="0">
    <w:nsid w:val="73107093"/>
    <w:multiLevelType w:val="multilevel"/>
    <w:tmpl w:val="108E904C"/>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85" w15:restartNumberingAfterBreak="0">
    <w:nsid w:val="745409C9"/>
    <w:multiLevelType w:val="multilevel"/>
    <w:tmpl w:val="13249810"/>
    <w:lvl w:ilvl="0">
      <w:start w:val="1"/>
      <w:numFmt w:val="bullet"/>
      <w:lvlText w:val="●"/>
      <w:lvlJc w:val="left"/>
      <w:pPr>
        <w:ind w:left="1741" w:hanging="360"/>
      </w:pPr>
      <w:rPr>
        <w:rFonts w:ascii="Noto Sans Symbols" w:eastAsia="Noto Sans Symbols" w:hAnsi="Noto Sans Symbols" w:cs="Noto Sans Symbols"/>
      </w:rPr>
    </w:lvl>
    <w:lvl w:ilvl="1">
      <w:start w:val="1"/>
      <w:numFmt w:val="bullet"/>
      <w:lvlText w:val="o"/>
      <w:lvlJc w:val="left"/>
      <w:pPr>
        <w:ind w:left="2461" w:hanging="360"/>
      </w:pPr>
      <w:rPr>
        <w:rFonts w:ascii="Courier New" w:eastAsia="Courier New" w:hAnsi="Courier New" w:cs="Courier New"/>
      </w:rPr>
    </w:lvl>
    <w:lvl w:ilvl="2">
      <w:start w:val="1"/>
      <w:numFmt w:val="bullet"/>
      <w:lvlText w:val="▪"/>
      <w:lvlJc w:val="left"/>
      <w:pPr>
        <w:ind w:left="3181" w:hanging="360"/>
      </w:pPr>
      <w:rPr>
        <w:rFonts w:ascii="Noto Sans Symbols" w:eastAsia="Noto Sans Symbols" w:hAnsi="Noto Sans Symbols" w:cs="Noto Sans Symbols"/>
      </w:rPr>
    </w:lvl>
    <w:lvl w:ilvl="3">
      <w:start w:val="1"/>
      <w:numFmt w:val="bullet"/>
      <w:lvlText w:val="●"/>
      <w:lvlJc w:val="left"/>
      <w:pPr>
        <w:ind w:left="3901" w:hanging="360"/>
      </w:pPr>
      <w:rPr>
        <w:rFonts w:ascii="Noto Sans Symbols" w:eastAsia="Noto Sans Symbols" w:hAnsi="Noto Sans Symbols" w:cs="Noto Sans Symbols"/>
      </w:rPr>
    </w:lvl>
    <w:lvl w:ilvl="4">
      <w:start w:val="1"/>
      <w:numFmt w:val="bullet"/>
      <w:lvlText w:val="o"/>
      <w:lvlJc w:val="left"/>
      <w:pPr>
        <w:ind w:left="4621" w:hanging="360"/>
      </w:pPr>
      <w:rPr>
        <w:rFonts w:ascii="Courier New" w:eastAsia="Courier New" w:hAnsi="Courier New" w:cs="Courier New"/>
      </w:rPr>
    </w:lvl>
    <w:lvl w:ilvl="5">
      <w:start w:val="1"/>
      <w:numFmt w:val="bullet"/>
      <w:lvlText w:val="▪"/>
      <w:lvlJc w:val="left"/>
      <w:pPr>
        <w:ind w:left="5341" w:hanging="360"/>
      </w:pPr>
      <w:rPr>
        <w:rFonts w:ascii="Noto Sans Symbols" w:eastAsia="Noto Sans Symbols" w:hAnsi="Noto Sans Symbols" w:cs="Noto Sans Symbols"/>
      </w:rPr>
    </w:lvl>
    <w:lvl w:ilvl="6">
      <w:start w:val="1"/>
      <w:numFmt w:val="bullet"/>
      <w:lvlText w:val="●"/>
      <w:lvlJc w:val="left"/>
      <w:pPr>
        <w:ind w:left="6061" w:hanging="360"/>
      </w:pPr>
      <w:rPr>
        <w:rFonts w:ascii="Noto Sans Symbols" w:eastAsia="Noto Sans Symbols" w:hAnsi="Noto Sans Symbols" w:cs="Noto Sans Symbols"/>
      </w:rPr>
    </w:lvl>
    <w:lvl w:ilvl="7">
      <w:start w:val="1"/>
      <w:numFmt w:val="bullet"/>
      <w:lvlText w:val="o"/>
      <w:lvlJc w:val="left"/>
      <w:pPr>
        <w:ind w:left="6781" w:hanging="360"/>
      </w:pPr>
      <w:rPr>
        <w:rFonts w:ascii="Courier New" w:eastAsia="Courier New" w:hAnsi="Courier New" w:cs="Courier New"/>
      </w:rPr>
    </w:lvl>
    <w:lvl w:ilvl="8">
      <w:start w:val="1"/>
      <w:numFmt w:val="bullet"/>
      <w:lvlText w:val="▪"/>
      <w:lvlJc w:val="left"/>
      <w:pPr>
        <w:ind w:left="7501" w:hanging="360"/>
      </w:pPr>
      <w:rPr>
        <w:rFonts w:ascii="Noto Sans Symbols" w:eastAsia="Noto Sans Symbols" w:hAnsi="Noto Sans Symbols" w:cs="Noto Sans Symbols"/>
      </w:rPr>
    </w:lvl>
  </w:abstractNum>
  <w:abstractNum w:abstractNumId="86" w15:restartNumberingAfterBreak="0">
    <w:nsid w:val="76F56FD9"/>
    <w:multiLevelType w:val="multilevel"/>
    <w:tmpl w:val="28F6CB2E"/>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87" w15:restartNumberingAfterBreak="0">
    <w:nsid w:val="7A362D50"/>
    <w:multiLevelType w:val="multilevel"/>
    <w:tmpl w:val="2D74299A"/>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88" w15:restartNumberingAfterBreak="0">
    <w:nsid w:val="7B6F3685"/>
    <w:multiLevelType w:val="multilevel"/>
    <w:tmpl w:val="8D0EE2FC"/>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89" w15:restartNumberingAfterBreak="0">
    <w:nsid w:val="7DE2080F"/>
    <w:multiLevelType w:val="multilevel"/>
    <w:tmpl w:val="CA6C4378"/>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90" w15:restartNumberingAfterBreak="0">
    <w:nsid w:val="7DEE662B"/>
    <w:multiLevelType w:val="multilevel"/>
    <w:tmpl w:val="BBFC46E0"/>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91" w15:restartNumberingAfterBreak="0">
    <w:nsid w:val="7F7B6453"/>
    <w:multiLevelType w:val="multilevel"/>
    <w:tmpl w:val="3886E422"/>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abstractNum w:abstractNumId="92" w15:restartNumberingAfterBreak="0">
    <w:nsid w:val="7FDA1A61"/>
    <w:multiLevelType w:val="multilevel"/>
    <w:tmpl w:val="7F44EE3C"/>
    <w:lvl w:ilvl="0">
      <w:start w:val="1"/>
      <w:numFmt w:val="bullet"/>
      <w:lvlText w:val="●"/>
      <w:lvlJc w:val="left"/>
      <w:pPr>
        <w:ind w:left="2251" w:hanging="360"/>
      </w:pPr>
      <w:rPr>
        <w:rFonts w:ascii="Noto Sans Symbols" w:eastAsia="Noto Sans Symbols" w:hAnsi="Noto Sans Symbols" w:cs="Noto Sans Symbols"/>
      </w:rPr>
    </w:lvl>
    <w:lvl w:ilvl="1">
      <w:start w:val="1"/>
      <w:numFmt w:val="bullet"/>
      <w:lvlText w:val="o"/>
      <w:lvlJc w:val="left"/>
      <w:pPr>
        <w:ind w:left="2971" w:hanging="360"/>
      </w:pPr>
      <w:rPr>
        <w:rFonts w:ascii="Courier New" w:eastAsia="Courier New" w:hAnsi="Courier New" w:cs="Courier New"/>
      </w:rPr>
    </w:lvl>
    <w:lvl w:ilvl="2">
      <w:start w:val="1"/>
      <w:numFmt w:val="bullet"/>
      <w:lvlText w:val="▪"/>
      <w:lvlJc w:val="left"/>
      <w:pPr>
        <w:ind w:left="3691" w:hanging="360"/>
      </w:pPr>
      <w:rPr>
        <w:rFonts w:ascii="Noto Sans Symbols" w:eastAsia="Noto Sans Symbols" w:hAnsi="Noto Sans Symbols" w:cs="Noto Sans Symbols"/>
      </w:rPr>
    </w:lvl>
    <w:lvl w:ilvl="3">
      <w:start w:val="1"/>
      <w:numFmt w:val="bullet"/>
      <w:lvlText w:val="●"/>
      <w:lvlJc w:val="left"/>
      <w:pPr>
        <w:ind w:left="4411" w:hanging="360"/>
      </w:pPr>
      <w:rPr>
        <w:rFonts w:ascii="Noto Sans Symbols" w:eastAsia="Noto Sans Symbols" w:hAnsi="Noto Sans Symbols" w:cs="Noto Sans Symbols"/>
      </w:rPr>
    </w:lvl>
    <w:lvl w:ilvl="4">
      <w:start w:val="1"/>
      <w:numFmt w:val="bullet"/>
      <w:lvlText w:val="o"/>
      <w:lvlJc w:val="left"/>
      <w:pPr>
        <w:ind w:left="5131" w:hanging="360"/>
      </w:pPr>
      <w:rPr>
        <w:rFonts w:ascii="Courier New" w:eastAsia="Courier New" w:hAnsi="Courier New" w:cs="Courier New"/>
      </w:rPr>
    </w:lvl>
    <w:lvl w:ilvl="5">
      <w:start w:val="1"/>
      <w:numFmt w:val="bullet"/>
      <w:lvlText w:val="▪"/>
      <w:lvlJc w:val="left"/>
      <w:pPr>
        <w:ind w:left="5851" w:hanging="360"/>
      </w:pPr>
      <w:rPr>
        <w:rFonts w:ascii="Noto Sans Symbols" w:eastAsia="Noto Sans Symbols" w:hAnsi="Noto Sans Symbols" w:cs="Noto Sans Symbols"/>
      </w:rPr>
    </w:lvl>
    <w:lvl w:ilvl="6">
      <w:start w:val="1"/>
      <w:numFmt w:val="bullet"/>
      <w:lvlText w:val="●"/>
      <w:lvlJc w:val="left"/>
      <w:pPr>
        <w:ind w:left="6571" w:hanging="360"/>
      </w:pPr>
      <w:rPr>
        <w:rFonts w:ascii="Noto Sans Symbols" w:eastAsia="Noto Sans Symbols" w:hAnsi="Noto Sans Symbols" w:cs="Noto Sans Symbols"/>
      </w:rPr>
    </w:lvl>
    <w:lvl w:ilvl="7">
      <w:start w:val="1"/>
      <w:numFmt w:val="bullet"/>
      <w:lvlText w:val="o"/>
      <w:lvlJc w:val="left"/>
      <w:pPr>
        <w:ind w:left="7291" w:hanging="360"/>
      </w:pPr>
      <w:rPr>
        <w:rFonts w:ascii="Courier New" w:eastAsia="Courier New" w:hAnsi="Courier New" w:cs="Courier New"/>
      </w:rPr>
    </w:lvl>
    <w:lvl w:ilvl="8">
      <w:start w:val="1"/>
      <w:numFmt w:val="bullet"/>
      <w:lvlText w:val="▪"/>
      <w:lvlJc w:val="left"/>
      <w:pPr>
        <w:ind w:left="8011" w:hanging="360"/>
      </w:pPr>
      <w:rPr>
        <w:rFonts w:ascii="Noto Sans Symbols" w:eastAsia="Noto Sans Symbols" w:hAnsi="Noto Sans Symbols" w:cs="Noto Sans Symbols"/>
      </w:rPr>
    </w:lvl>
  </w:abstractNum>
  <w:num w:numId="1" w16cid:durableId="1270821825">
    <w:abstractNumId w:val="34"/>
  </w:num>
  <w:num w:numId="2" w16cid:durableId="1688481221">
    <w:abstractNumId w:val="65"/>
  </w:num>
  <w:num w:numId="3" w16cid:durableId="1941916003">
    <w:abstractNumId w:val="80"/>
  </w:num>
  <w:num w:numId="4" w16cid:durableId="33312047">
    <w:abstractNumId w:val="78"/>
  </w:num>
  <w:num w:numId="5" w16cid:durableId="1508669398">
    <w:abstractNumId w:val="45"/>
  </w:num>
  <w:num w:numId="6" w16cid:durableId="548031664">
    <w:abstractNumId w:val="28"/>
  </w:num>
  <w:num w:numId="7" w16cid:durableId="1983458583">
    <w:abstractNumId w:val="37"/>
  </w:num>
  <w:num w:numId="8" w16cid:durableId="177935932">
    <w:abstractNumId w:val="75"/>
  </w:num>
  <w:num w:numId="9" w16cid:durableId="1351493144">
    <w:abstractNumId w:val="36"/>
  </w:num>
  <w:num w:numId="10" w16cid:durableId="735708721">
    <w:abstractNumId w:val="57"/>
  </w:num>
  <w:num w:numId="11" w16cid:durableId="324557020">
    <w:abstractNumId w:val="83"/>
  </w:num>
  <w:num w:numId="12" w16cid:durableId="739640575">
    <w:abstractNumId w:val="35"/>
  </w:num>
  <w:num w:numId="13" w16cid:durableId="881289512">
    <w:abstractNumId w:val="64"/>
  </w:num>
  <w:num w:numId="14" w16cid:durableId="448472527">
    <w:abstractNumId w:val="48"/>
  </w:num>
  <w:num w:numId="15" w16cid:durableId="225729755">
    <w:abstractNumId w:val="62"/>
  </w:num>
  <w:num w:numId="16" w16cid:durableId="1132283555">
    <w:abstractNumId w:val="6"/>
  </w:num>
  <w:num w:numId="17" w16cid:durableId="1835105740">
    <w:abstractNumId w:val="15"/>
  </w:num>
  <w:num w:numId="18" w16cid:durableId="1294824916">
    <w:abstractNumId w:val="23"/>
  </w:num>
  <w:num w:numId="19" w16cid:durableId="1548033473">
    <w:abstractNumId w:val="5"/>
  </w:num>
  <w:num w:numId="20" w16cid:durableId="1423914586">
    <w:abstractNumId w:val="50"/>
  </w:num>
  <w:num w:numId="21" w16cid:durableId="632057385">
    <w:abstractNumId w:val="49"/>
  </w:num>
  <w:num w:numId="22" w16cid:durableId="210727079">
    <w:abstractNumId w:val="71"/>
  </w:num>
  <w:num w:numId="23" w16cid:durableId="141970998">
    <w:abstractNumId w:val="76"/>
  </w:num>
  <w:num w:numId="24" w16cid:durableId="251740350">
    <w:abstractNumId w:val="68"/>
  </w:num>
  <w:num w:numId="25" w16cid:durableId="919406535">
    <w:abstractNumId w:val="63"/>
  </w:num>
  <w:num w:numId="26" w16cid:durableId="1804031811">
    <w:abstractNumId w:val="17"/>
  </w:num>
  <w:num w:numId="27" w16cid:durableId="39595786">
    <w:abstractNumId w:val="13"/>
  </w:num>
  <w:num w:numId="28" w16cid:durableId="1883250913">
    <w:abstractNumId w:val="53"/>
  </w:num>
  <w:num w:numId="29" w16cid:durableId="1328902641">
    <w:abstractNumId w:val="72"/>
  </w:num>
  <w:num w:numId="30" w16cid:durableId="2139565694">
    <w:abstractNumId w:val="9"/>
  </w:num>
  <w:num w:numId="31" w16cid:durableId="1919292144">
    <w:abstractNumId w:val="60"/>
  </w:num>
  <w:num w:numId="32" w16cid:durableId="91125789">
    <w:abstractNumId w:val="58"/>
  </w:num>
  <w:num w:numId="33" w16cid:durableId="109280297">
    <w:abstractNumId w:val="2"/>
  </w:num>
  <w:num w:numId="34" w16cid:durableId="391586677">
    <w:abstractNumId w:val="69"/>
  </w:num>
  <w:num w:numId="35" w16cid:durableId="343170772">
    <w:abstractNumId w:val="0"/>
  </w:num>
  <w:num w:numId="36" w16cid:durableId="332219737">
    <w:abstractNumId w:val="70"/>
  </w:num>
  <w:num w:numId="37" w16cid:durableId="1316841167">
    <w:abstractNumId w:val="86"/>
  </w:num>
  <w:num w:numId="38" w16cid:durableId="1686125955">
    <w:abstractNumId w:val="42"/>
  </w:num>
  <w:num w:numId="39" w16cid:durableId="373502278">
    <w:abstractNumId w:val="66"/>
  </w:num>
  <w:num w:numId="40" w16cid:durableId="1434856174">
    <w:abstractNumId w:val="18"/>
  </w:num>
  <w:num w:numId="41" w16cid:durableId="1168712207">
    <w:abstractNumId w:val="74"/>
  </w:num>
  <w:num w:numId="42" w16cid:durableId="387143648">
    <w:abstractNumId w:val="1"/>
  </w:num>
  <w:num w:numId="43" w16cid:durableId="1052540438">
    <w:abstractNumId w:val="22"/>
  </w:num>
  <w:num w:numId="44" w16cid:durableId="2017228775">
    <w:abstractNumId w:val="24"/>
  </w:num>
  <w:num w:numId="45" w16cid:durableId="448935722">
    <w:abstractNumId w:val="44"/>
  </w:num>
  <w:num w:numId="46" w16cid:durableId="80376409">
    <w:abstractNumId w:val="19"/>
  </w:num>
  <w:num w:numId="47" w16cid:durableId="235364929">
    <w:abstractNumId w:val="47"/>
  </w:num>
  <w:num w:numId="48" w16cid:durableId="1701782333">
    <w:abstractNumId w:val="11"/>
  </w:num>
  <w:num w:numId="49" w16cid:durableId="628051631">
    <w:abstractNumId w:val="73"/>
  </w:num>
  <w:num w:numId="50" w16cid:durableId="875892236">
    <w:abstractNumId w:val="10"/>
  </w:num>
  <w:num w:numId="51" w16cid:durableId="212816979">
    <w:abstractNumId w:val="12"/>
  </w:num>
  <w:num w:numId="52" w16cid:durableId="1892812002">
    <w:abstractNumId w:val="79"/>
  </w:num>
  <w:num w:numId="53" w16cid:durableId="633215192">
    <w:abstractNumId w:val="7"/>
  </w:num>
  <w:num w:numId="54" w16cid:durableId="993683721">
    <w:abstractNumId w:val="39"/>
  </w:num>
  <w:num w:numId="55" w16cid:durableId="1405451933">
    <w:abstractNumId w:val="33"/>
  </w:num>
  <w:num w:numId="56" w16cid:durableId="1300768240">
    <w:abstractNumId w:val="56"/>
  </w:num>
  <w:num w:numId="57" w16cid:durableId="1412502023">
    <w:abstractNumId w:val="8"/>
  </w:num>
  <w:num w:numId="58" w16cid:durableId="574359947">
    <w:abstractNumId w:val="29"/>
  </w:num>
  <w:num w:numId="59" w16cid:durableId="1102531166">
    <w:abstractNumId w:val="32"/>
  </w:num>
  <w:num w:numId="60" w16cid:durableId="1725908307">
    <w:abstractNumId w:val="59"/>
  </w:num>
  <w:num w:numId="61" w16cid:durableId="1553536718">
    <w:abstractNumId w:val="61"/>
  </w:num>
  <w:num w:numId="62" w16cid:durableId="1248349737">
    <w:abstractNumId w:val="40"/>
  </w:num>
  <w:num w:numId="63" w16cid:durableId="2100055249">
    <w:abstractNumId w:val="27"/>
  </w:num>
  <w:num w:numId="64" w16cid:durableId="1572694651">
    <w:abstractNumId w:val="88"/>
  </w:num>
  <w:num w:numId="65" w16cid:durableId="389767259">
    <w:abstractNumId w:val="4"/>
  </w:num>
  <w:num w:numId="66" w16cid:durableId="1935018591">
    <w:abstractNumId w:val="16"/>
  </w:num>
  <w:num w:numId="67" w16cid:durableId="1706322540">
    <w:abstractNumId w:val="81"/>
  </w:num>
  <w:num w:numId="68" w16cid:durableId="1937248805">
    <w:abstractNumId w:val="20"/>
  </w:num>
  <w:num w:numId="69" w16cid:durableId="949316481">
    <w:abstractNumId w:val="52"/>
  </w:num>
  <w:num w:numId="70" w16cid:durableId="195973517">
    <w:abstractNumId w:val="55"/>
  </w:num>
  <w:num w:numId="71" w16cid:durableId="64379983">
    <w:abstractNumId w:val="54"/>
  </w:num>
  <w:num w:numId="72" w16cid:durableId="1075590334">
    <w:abstractNumId w:val="43"/>
  </w:num>
  <w:num w:numId="73" w16cid:durableId="1580863171">
    <w:abstractNumId w:val="46"/>
  </w:num>
  <w:num w:numId="74" w16cid:durableId="2144031839">
    <w:abstractNumId w:val="85"/>
  </w:num>
  <w:num w:numId="75" w16cid:durableId="34545114">
    <w:abstractNumId w:val="82"/>
  </w:num>
  <w:num w:numId="76" w16cid:durableId="1001199603">
    <w:abstractNumId w:val="21"/>
  </w:num>
  <w:num w:numId="77" w16cid:durableId="465009262">
    <w:abstractNumId w:val="38"/>
  </w:num>
  <w:num w:numId="78" w16cid:durableId="1800301384">
    <w:abstractNumId w:val="31"/>
  </w:num>
  <w:num w:numId="79" w16cid:durableId="1127548399">
    <w:abstractNumId w:val="92"/>
  </w:num>
  <w:num w:numId="80" w16cid:durableId="2053576884">
    <w:abstractNumId w:val="67"/>
  </w:num>
  <w:num w:numId="81" w16cid:durableId="1678997436">
    <w:abstractNumId w:val="14"/>
  </w:num>
  <w:num w:numId="82" w16cid:durableId="1500653115">
    <w:abstractNumId w:val="77"/>
  </w:num>
  <w:num w:numId="83" w16cid:durableId="538590570">
    <w:abstractNumId w:val="84"/>
  </w:num>
  <w:num w:numId="84" w16cid:durableId="222915645">
    <w:abstractNumId w:val="30"/>
  </w:num>
  <w:num w:numId="85" w16cid:durableId="1409040384">
    <w:abstractNumId w:val="51"/>
  </w:num>
  <w:num w:numId="86" w16cid:durableId="1157263595">
    <w:abstractNumId w:val="87"/>
  </w:num>
  <w:num w:numId="87" w16cid:durableId="484009932">
    <w:abstractNumId w:val="26"/>
  </w:num>
  <w:num w:numId="88" w16cid:durableId="466162154">
    <w:abstractNumId w:val="91"/>
  </w:num>
  <w:num w:numId="89" w16cid:durableId="874805074">
    <w:abstractNumId w:val="3"/>
  </w:num>
  <w:num w:numId="90" w16cid:durableId="1237663783">
    <w:abstractNumId w:val="41"/>
  </w:num>
  <w:num w:numId="91" w16cid:durableId="2104304842">
    <w:abstractNumId w:val="25"/>
  </w:num>
  <w:num w:numId="92" w16cid:durableId="1531913455">
    <w:abstractNumId w:val="89"/>
  </w:num>
  <w:num w:numId="93" w16cid:durableId="608850200">
    <w:abstractNumId w:val="90"/>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ocumentProtection w:edit="readOnly" w:enforcement="1" w:cryptProviderType="rsaAES" w:cryptAlgorithmClass="hash" w:cryptAlgorithmType="typeAny" w:cryptAlgorithmSid="14" w:cryptSpinCount="100000" w:hash="pT5vlJWRGbILbaSk9LTWeKnl0MkhherpvEnC7pH19pXliSF6jdkPsQMJpYECNL7Cwpv0Gvm++GvUT9IBGrmWvw==" w:salt="PWhbyBA/Ms1u9eto5p1EQg=="/>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0983"/>
    <w:rsid w:val="000E3729"/>
    <w:rsid w:val="00122C6B"/>
    <w:rsid w:val="001F658C"/>
    <w:rsid w:val="002679D8"/>
    <w:rsid w:val="002B5B58"/>
    <w:rsid w:val="002D6EC7"/>
    <w:rsid w:val="002F5A58"/>
    <w:rsid w:val="00376C23"/>
    <w:rsid w:val="003C56BA"/>
    <w:rsid w:val="00522F01"/>
    <w:rsid w:val="008D58F7"/>
    <w:rsid w:val="009C062F"/>
    <w:rsid w:val="009D2052"/>
    <w:rsid w:val="00AC0FC5"/>
    <w:rsid w:val="00AF0983"/>
    <w:rsid w:val="00C87041"/>
    <w:rsid w:val="00D32057"/>
    <w:rsid w:val="00DC000F"/>
    <w:rsid w:val="00EF17BC"/>
    <w:rsid w:val="00FB5AE1"/>
    <w:rsid w:val="00FE5C6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7B9595"/>
  <w15:docId w15:val="{F03196B7-A042-4B53-A3CF-9F359610C3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3"/>
        <w:szCs w:val="23"/>
        <w:lang w:val="de" w:eastAsia="de-DE" w:bidi="ar-SA"/>
      </w:rPr>
    </w:rPrDefault>
    <w:pPrDefault>
      <w:pPr>
        <w:spacing w:before="200" w:after="1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0" w:after="480"/>
      <w:jc w:val="center"/>
      <w:outlineLvl w:val="0"/>
    </w:pPr>
    <w:rPr>
      <w:b/>
      <w:bCs/>
      <w:color w:val="000000"/>
      <w:sz w:val="28"/>
      <w:szCs w:val="28"/>
    </w:rPr>
  </w:style>
  <w:style w:type="paragraph" w:styleId="Heading2">
    <w:name w:val="heading 2"/>
    <w:basedOn w:val="Normal"/>
    <w:next w:val="Normal"/>
    <w:uiPriority w:val="9"/>
    <w:semiHidden/>
    <w:unhideWhenUsed/>
    <w:qFormat/>
    <w:pPr>
      <w:keepNext/>
      <w:keepLines/>
      <w:spacing w:before="40" w:after="0"/>
      <w:outlineLvl w:val="1"/>
    </w:pPr>
    <w:rPr>
      <w:color w:val="000000"/>
      <w:sz w:val="26"/>
      <w:szCs w:val="26"/>
    </w:rPr>
  </w:style>
  <w:style w:type="paragraph" w:styleId="Heading3">
    <w:name w:val="heading 3"/>
    <w:basedOn w:val="Normal"/>
    <w:next w:val="Normal"/>
    <w:uiPriority w:val="9"/>
    <w:semiHidden/>
    <w:unhideWhenUsed/>
    <w:qFormat/>
    <w:pPr>
      <w:keepNext/>
      <w:keepLines/>
      <w:spacing w:before="40" w:after="0"/>
      <w:outlineLvl w:val="2"/>
    </w:pPr>
    <w:rPr>
      <w:color w:val="000000"/>
      <w:sz w:val="24"/>
      <w:szCs w:val="24"/>
    </w:rPr>
  </w:style>
  <w:style w:type="paragraph" w:styleId="Heading4">
    <w:name w:val="heading 4"/>
    <w:basedOn w:val="Normal"/>
    <w:next w:val="Normal"/>
    <w:uiPriority w:val="9"/>
    <w:semiHidden/>
    <w:unhideWhenUsed/>
    <w:qFormat/>
    <w:pPr>
      <w:keepNext/>
      <w:keepLines/>
      <w:spacing w:before="40" w:after="0"/>
      <w:outlineLvl w:val="3"/>
    </w:pPr>
    <w:rPr>
      <w:i/>
      <w:iCs/>
      <w:color w:val="000000"/>
    </w:rPr>
  </w:style>
  <w:style w:type="paragraph" w:styleId="Heading5">
    <w:name w:val="heading 5"/>
    <w:basedOn w:val="Normal"/>
    <w:next w:val="Normal"/>
    <w:uiPriority w:val="9"/>
    <w:semiHidden/>
    <w:unhideWhenUsed/>
    <w:qFormat/>
    <w:pPr>
      <w:keepNext/>
      <w:keepLines/>
      <w:spacing w:before="40" w:after="0"/>
      <w:outlineLvl w:val="4"/>
    </w:pPr>
    <w:rPr>
      <w:color w:val="000000"/>
    </w:rPr>
  </w:style>
  <w:style w:type="paragraph" w:styleId="Heading6">
    <w:name w:val="heading 6"/>
    <w:basedOn w:val="Normal"/>
    <w:next w:val="Normal"/>
    <w:uiPriority w:val="9"/>
    <w:semiHidden/>
    <w:unhideWhenUsed/>
    <w:qFormat/>
    <w:pPr>
      <w:keepNext/>
      <w:keepLines/>
      <w:spacing w:before="40" w:after="0"/>
      <w:outlineLvl w:val="5"/>
    </w:pPr>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0" w:line="240" w:lineRule="auto"/>
    </w:pPr>
    <w:rPr>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0E3729"/>
    <w:pPr>
      <w:spacing w:before="0"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18CA35C74DB534BBA1BD7928F3731CC" ma:contentTypeVersion="16" ma:contentTypeDescription="Create a new document." ma:contentTypeScope="" ma:versionID="b627d15cbe660f6e41279ff2952d41b2">
  <xsd:schema xmlns:xsd="http://www.w3.org/2001/XMLSchema" xmlns:xs="http://www.w3.org/2001/XMLSchema" xmlns:p="http://schemas.microsoft.com/office/2006/metadata/properties" xmlns:ns2="4e50f4e5-4943-4209-9bbc-c320ac5683d9" xmlns:ns3="c6df0b80-3914-4bd2-9e9d-f508f030af51" targetNamespace="http://schemas.microsoft.com/office/2006/metadata/properties" ma:root="true" ma:fieldsID="066145dbe6cddaf9fb2cdf992b6aaec4" ns2:_="" ns3:_="">
    <xsd:import namespace="4e50f4e5-4943-4209-9bbc-c320ac5683d9"/>
    <xsd:import namespace="c6df0b80-3914-4bd2-9e9d-f508f030af5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50f4e5-4943-4209-9bbc-c320ac5683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6df0b80-3914-4bd2-9e9d-f508f030af5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0b710d3-7ad8-4b8b-a871-1f7c369c7f1c}" ma:internalName="TaxCatchAll" ma:showField="CatchAllData" ma:web="c6df0b80-3914-4bd2-9e9d-f508f030af5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qKFcqJcU2c67o6M+xrxjQojGhQ==">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</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e50f4e5-4943-4209-9bbc-c320ac5683d9">
      <Terms xmlns="http://schemas.microsoft.com/office/infopath/2007/PartnerControls"/>
    </lcf76f155ced4ddcb4097134ff3c332f>
    <TaxCatchAll xmlns="c6df0b80-3914-4bd2-9e9d-f508f030af51" xsi:nil="true"/>
  </documentManagement>
</p:properties>
</file>

<file path=customXml/itemProps1.xml><?xml version="1.0" encoding="utf-8"?>
<ds:datastoreItem xmlns:ds="http://schemas.openxmlformats.org/officeDocument/2006/customXml" ds:itemID="{74FD5B6D-032F-4A8D-904A-8CCAF4DF4EFE}">
  <ds:schemaRefs>
    <ds:schemaRef ds:uri="http://schemas.microsoft.com/sharepoint/v3/contenttype/forms"/>
  </ds:schemaRefs>
</ds:datastoreItem>
</file>

<file path=customXml/itemProps2.xml><?xml version="1.0" encoding="utf-8"?>
<ds:datastoreItem xmlns:ds="http://schemas.openxmlformats.org/officeDocument/2006/customXml" ds:itemID="{AE5CB4DB-0FA5-4003-AB3F-48B51C4F7A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50f4e5-4943-4209-9bbc-c320ac5683d9"/>
    <ds:schemaRef ds:uri="c6df0b80-3914-4bd2-9e9d-f508f030af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B6142DCF-7F0F-492C-AE9A-A407BC8D8782}">
  <ds:schemaRefs>
    <ds:schemaRef ds:uri="http://schemas.microsoft.com/office/2006/metadata/properties"/>
    <ds:schemaRef ds:uri="http://schemas.microsoft.com/office/infopath/2007/PartnerControls"/>
    <ds:schemaRef ds:uri="4e50f4e5-4943-4209-9bbc-c320ac5683d9"/>
    <ds:schemaRef ds:uri="c6df0b80-3914-4bd2-9e9d-f508f030af51"/>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15408</Words>
  <Characters>101698</Characters>
  <Application>Microsoft Office Word</Application>
  <DocSecurity>8</DocSecurity>
  <Lines>2210</Lines>
  <Paragraphs>765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Hanna Fuhrmann (DE)</cp:lastModifiedBy>
  <cp:revision>6</cp:revision>
  <dcterms:created xsi:type="dcterms:W3CDTF">2026-08-06T14:58:00Z</dcterms:created>
  <dcterms:modified xsi:type="dcterms:W3CDTF">2026-08-07T08:48:00Z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0x010100A18CA35C74DB534BBA1BD7928F3731CC</vt:lpwstr>
  </property>
  <property fmtid="{D5CDD505-2E9C-101B-9397-08002B2CF9AE}" pid="3" name="MediaServiceImageTags">
    <vt:lpwstr/>
  </property>
  <property fmtid="{D5CDD505-2E9C-101B-9397-08002B2CF9AE}" pid="4" name="docLang">
    <vt:lpwstr>de</vt:lpwstr>
  </property>
</Properties>
</file>